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DF860D" w14:textId="77777777" w:rsidR="00560C2B" w:rsidRPr="004A6701" w:rsidRDefault="0090789F">
      <w:pPr>
        <w:spacing w:after="0"/>
        <w:ind w:left="832" w:right="348"/>
        <w:jc w:val="right"/>
        <w:rPr>
          <w:rFonts w:ascii="Times New Roman" w:hAnsi="Times New Roman" w:cs="Times New Roman"/>
        </w:rPr>
      </w:pPr>
      <w:bookmarkStart w:id="0" w:name="_GoBack"/>
      <w:bookmarkEnd w:id="0"/>
      <w:r w:rsidRPr="004A6701">
        <w:rPr>
          <w:rFonts w:ascii="Times New Roman" w:hAnsi="Times New Roman" w:cs="Times New Roman"/>
          <w:noProof/>
        </w:rPr>
        <w:drawing>
          <wp:anchor distT="0" distB="0" distL="114300" distR="114300" simplePos="0" relativeHeight="251658240" behindDoc="0" locked="0" layoutInCell="1" allowOverlap="0" wp14:anchorId="3C61FA9C" wp14:editId="15D805EC">
            <wp:simplePos x="0" y="0"/>
            <wp:positionH relativeFrom="column">
              <wp:posOffset>528320</wp:posOffset>
            </wp:positionH>
            <wp:positionV relativeFrom="paragraph">
              <wp:posOffset>-91306</wp:posOffset>
            </wp:positionV>
            <wp:extent cx="574675" cy="588645"/>
            <wp:effectExtent l="0" t="0" r="0" b="0"/>
            <wp:wrapSquare wrapText="bothSides"/>
            <wp:docPr id="158" name="Picture 158"/>
            <wp:cNvGraphicFramePr/>
            <a:graphic xmlns:a="http://schemas.openxmlformats.org/drawingml/2006/main">
              <a:graphicData uri="http://schemas.openxmlformats.org/drawingml/2006/picture">
                <pic:pic xmlns:pic="http://schemas.openxmlformats.org/drawingml/2006/picture">
                  <pic:nvPicPr>
                    <pic:cNvPr id="158" name="Picture 158"/>
                    <pic:cNvPicPr/>
                  </pic:nvPicPr>
                  <pic:blipFill>
                    <a:blip r:embed="rId7"/>
                    <a:stretch>
                      <a:fillRect/>
                    </a:stretch>
                  </pic:blipFill>
                  <pic:spPr>
                    <a:xfrm>
                      <a:off x="0" y="0"/>
                      <a:ext cx="574675" cy="588645"/>
                    </a:xfrm>
                    <a:prstGeom prst="rect">
                      <a:avLst/>
                    </a:prstGeom>
                  </pic:spPr>
                </pic:pic>
              </a:graphicData>
            </a:graphic>
          </wp:anchor>
        </w:drawing>
      </w:r>
      <w:r w:rsidRPr="004A6701">
        <w:rPr>
          <w:rFonts w:ascii="Times New Roman" w:eastAsia="Times New Roman" w:hAnsi="Times New Roman" w:cs="Times New Roman"/>
          <w:b/>
          <w:sz w:val="28"/>
        </w:rPr>
        <w:t>GEF-6 GEF SECRETARIAT REVIEW FOR FULL-SIZED/MEDIUM-SIZED PROJECTS</w:t>
      </w:r>
    </w:p>
    <w:p w14:paraId="5C26788A" w14:textId="77777777" w:rsidR="00560C2B" w:rsidRPr="004A6701" w:rsidRDefault="0090789F">
      <w:pPr>
        <w:spacing w:after="0"/>
        <w:ind w:left="326" w:right="12157"/>
        <w:rPr>
          <w:rFonts w:ascii="Times New Roman" w:hAnsi="Times New Roman" w:cs="Times New Roman"/>
        </w:rPr>
      </w:pPr>
      <w:r w:rsidRPr="004A6701">
        <w:rPr>
          <w:rFonts w:ascii="Times New Roman" w:eastAsia="Times New Roman" w:hAnsi="Times New Roman" w:cs="Times New Roman"/>
          <w:b/>
        </w:rPr>
        <w:t xml:space="preserve">  </w:t>
      </w:r>
    </w:p>
    <w:p w14:paraId="4AEB1B7A" w14:textId="77777777" w:rsidR="00560C2B" w:rsidRPr="004A6701" w:rsidRDefault="0090789F">
      <w:pPr>
        <w:spacing w:after="240"/>
        <w:ind w:left="832"/>
        <w:jc w:val="center"/>
        <w:rPr>
          <w:rFonts w:ascii="Times New Roman" w:hAnsi="Times New Roman" w:cs="Times New Roman"/>
        </w:rPr>
      </w:pPr>
      <w:r w:rsidRPr="004A6701">
        <w:rPr>
          <w:rFonts w:ascii="Times New Roman" w:eastAsia="Times New Roman" w:hAnsi="Times New Roman" w:cs="Times New Roman"/>
          <w:b/>
          <w:sz w:val="28"/>
        </w:rPr>
        <w:t>THE GEF/LDCF/SCCF TRUST FUND</w:t>
      </w:r>
    </w:p>
    <w:p w14:paraId="3889ECE4" w14:textId="3A88F92E" w:rsidR="00560C2B" w:rsidRPr="004A6701" w:rsidRDefault="00465E03">
      <w:pPr>
        <w:spacing w:after="0"/>
        <w:rPr>
          <w:rFonts w:ascii="Times New Roman" w:hAnsi="Times New Roman" w:cs="Times New Roman"/>
        </w:rPr>
      </w:pPr>
      <w:r w:rsidRPr="004A6701">
        <w:rPr>
          <w:rFonts w:ascii="Times New Roman" w:eastAsia="Times New Roman" w:hAnsi="Times New Roman" w:cs="Times New Roman"/>
          <w:b/>
        </w:rPr>
        <w:t xml:space="preserve">             </w:t>
      </w:r>
      <w:r w:rsidR="0090789F" w:rsidRPr="004A6701">
        <w:rPr>
          <w:rFonts w:ascii="Times New Roman" w:eastAsia="Times New Roman" w:hAnsi="Times New Roman" w:cs="Times New Roman"/>
          <w:b/>
        </w:rPr>
        <w:t>_____________________________________________________________________________________________________________________</w:t>
      </w:r>
    </w:p>
    <w:tbl>
      <w:tblPr>
        <w:tblStyle w:val="TableGrid"/>
        <w:tblW w:w="12981" w:type="dxa"/>
        <w:tblInd w:w="700" w:type="dxa"/>
        <w:tblCellMar>
          <w:top w:w="48" w:type="dxa"/>
          <w:left w:w="108" w:type="dxa"/>
          <w:right w:w="68" w:type="dxa"/>
        </w:tblCellMar>
        <w:tblLook w:val="04A0" w:firstRow="1" w:lastRow="0" w:firstColumn="1" w:lastColumn="0" w:noHBand="0" w:noVBand="1"/>
      </w:tblPr>
      <w:tblGrid>
        <w:gridCol w:w="3216"/>
        <w:gridCol w:w="3494"/>
        <w:gridCol w:w="2932"/>
        <w:gridCol w:w="3339"/>
      </w:tblGrid>
      <w:tr w:rsidR="00560C2B" w:rsidRPr="004A6701" w14:paraId="2A141DD8"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1E51AAF1"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GEF ID:</w:t>
            </w:r>
          </w:p>
        </w:tc>
        <w:tc>
          <w:tcPr>
            <w:tcW w:w="9765" w:type="dxa"/>
            <w:gridSpan w:val="3"/>
            <w:tcBorders>
              <w:top w:val="single" w:sz="4" w:space="0" w:color="000000"/>
              <w:left w:val="single" w:sz="4" w:space="0" w:color="000000"/>
              <w:bottom w:val="single" w:sz="4" w:space="0" w:color="000000"/>
              <w:right w:val="single" w:sz="4" w:space="0" w:color="000000"/>
            </w:tcBorders>
          </w:tcPr>
          <w:p w14:paraId="3E17974C" w14:textId="4023D0B8" w:rsidR="00560C2B" w:rsidRPr="004A6701" w:rsidRDefault="003D242E" w:rsidP="003D242E">
            <w:pPr>
              <w:shd w:val="clear" w:color="auto" w:fill="FCFCFC"/>
              <w:rPr>
                <w:rFonts w:ascii="Times New Roman" w:eastAsia="Times New Roman" w:hAnsi="Times New Roman" w:cs="Times New Roman"/>
              </w:rPr>
            </w:pPr>
            <w:r w:rsidRPr="004A6701">
              <w:rPr>
                <w:rFonts w:ascii="Times New Roman" w:eastAsia="Times New Roman" w:hAnsi="Times New Roman" w:cs="Times New Roman"/>
                <w:b/>
                <w:bCs/>
              </w:rPr>
              <w:t>991</w:t>
            </w:r>
            <w:r w:rsidR="00D62FF0" w:rsidRPr="004A6701">
              <w:rPr>
                <w:rFonts w:ascii="Times New Roman" w:eastAsia="Times New Roman" w:hAnsi="Times New Roman" w:cs="Times New Roman"/>
                <w:b/>
                <w:bCs/>
              </w:rPr>
              <w:t>9</w:t>
            </w:r>
          </w:p>
        </w:tc>
      </w:tr>
      <w:tr w:rsidR="00560C2B" w:rsidRPr="004A6701" w14:paraId="53EB1C72"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60C9BC23"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Country/Region:</w:t>
            </w:r>
          </w:p>
        </w:tc>
        <w:tc>
          <w:tcPr>
            <w:tcW w:w="9765" w:type="dxa"/>
            <w:gridSpan w:val="3"/>
            <w:tcBorders>
              <w:top w:val="single" w:sz="4" w:space="0" w:color="000000"/>
              <w:left w:val="single" w:sz="4" w:space="0" w:color="000000"/>
              <w:bottom w:val="single" w:sz="4" w:space="0" w:color="000000"/>
              <w:right w:val="single" w:sz="4" w:space="0" w:color="000000"/>
            </w:tcBorders>
          </w:tcPr>
          <w:p w14:paraId="36436E4C" w14:textId="0F2D7629" w:rsidR="00560C2B" w:rsidRPr="004A6701" w:rsidRDefault="0090789F">
            <w:pPr>
              <w:rPr>
                <w:rFonts w:ascii="Times New Roman" w:hAnsi="Times New Roman" w:cs="Times New Roman"/>
              </w:rPr>
            </w:pPr>
            <w:r w:rsidRPr="004A6701">
              <w:rPr>
                <w:rFonts w:ascii="Times New Roman" w:eastAsia="Times New Roman" w:hAnsi="Times New Roman" w:cs="Times New Roman"/>
                <w:b/>
              </w:rPr>
              <w:t>Regional</w:t>
            </w:r>
          </w:p>
        </w:tc>
      </w:tr>
      <w:tr w:rsidR="00560C2B" w:rsidRPr="004A6701" w14:paraId="42100E0B" w14:textId="77777777" w:rsidTr="00465E03">
        <w:trPr>
          <w:trHeight w:val="516"/>
        </w:trPr>
        <w:tc>
          <w:tcPr>
            <w:tcW w:w="3216" w:type="dxa"/>
            <w:tcBorders>
              <w:top w:val="single" w:sz="4" w:space="0" w:color="000000"/>
              <w:left w:val="single" w:sz="4" w:space="0" w:color="000000"/>
              <w:bottom w:val="single" w:sz="4" w:space="0" w:color="000000"/>
              <w:right w:val="single" w:sz="4" w:space="0" w:color="000000"/>
            </w:tcBorders>
          </w:tcPr>
          <w:p w14:paraId="7DAF1C26"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Project Title:</w:t>
            </w:r>
          </w:p>
        </w:tc>
        <w:tc>
          <w:tcPr>
            <w:tcW w:w="9765" w:type="dxa"/>
            <w:gridSpan w:val="3"/>
            <w:tcBorders>
              <w:top w:val="single" w:sz="4" w:space="0" w:color="000000"/>
              <w:left w:val="single" w:sz="4" w:space="0" w:color="000000"/>
              <w:bottom w:val="single" w:sz="4" w:space="0" w:color="000000"/>
              <w:right w:val="single" w:sz="4" w:space="0" w:color="000000"/>
            </w:tcBorders>
          </w:tcPr>
          <w:p w14:paraId="113BE6C0" w14:textId="7B495092" w:rsidR="00560C2B" w:rsidRPr="004A6701" w:rsidRDefault="00D62FF0">
            <w:pPr>
              <w:rPr>
                <w:rFonts w:ascii="Times New Roman" w:hAnsi="Times New Roman" w:cs="Times New Roman"/>
              </w:rPr>
            </w:pPr>
            <w:r w:rsidRPr="004A6701">
              <w:rPr>
                <w:rFonts w:ascii="Times New Roman" w:eastAsia="Times New Roman" w:hAnsi="Times New Roman" w:cs="Times New Roman"/>
                <w:b/>
              </w:rPr>
              <w:t>Implementation of the SAP of the Dinaric Karst Aquifer System: Improving Groundwater Governance and Sustainability of Related Ecosystems</w:t>
            </w:r>
          </w:p>
        </w:tc>
      </w:tr>
      <w:tr w:rsidR="00560C2B" w:rsidRPr="004A6701" w14:paraId="2B470656"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7CF7A1F8"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GEF Agency:</w:t>
            </w:r>
          </w:p>
        </w:tc>
        <w:tc>
          <w:tcPr>
            <w:tcW w:w="3494" w:type="dxa"/>
            <w:tcBorders>
              <w:top w:val="single" w:sz="4" w:space="0" w:color="000000"/>
              <w:left w:val="single" w:sz="4" w:space="0" w:color="000000"/>
              <w:bottom w:val="single" w:sz="4" w:space="0" w:color="000000"/>
              <w:right w:val="single" w:sz="4" w:space="0" w:color="000000"/>
            </w:tcBorders>
          </w:tcPr>
          <w:p w14:paraId="430DAF77"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b/>
              </w:rPr>
              <w:t>UNDP</w:t>
            </w:r>
          </w:p>
        </w:tc>
        <w:tc>
          <w:tcPr>
            <w:tcW w:w="2932" w:type="dxa"/>
            <w:tcBorders>
              <w:top w:val="single" w:sz="4" w:space="0" w:color="000000"/>
              <w:left w:val="single" w:sz="4" w:space="0" w:color="000000"/>
              <w:bottom w:val="single" w:sz="4" w:space="0" w:color="000000"/>
              <w:right w:val="single" w:sz="4" w:space="0" w:color="000000"/>
            </w:tcBorders>
          </w:tcPr>
          <w:p w14:paraId="7F11322E"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GEF Agency Project ID:</w:t>
            </w:r>
          </w:p>
        </w:tc>
        <w:tc>
          <w:tcPr>
            <w:tcW w:w="3339" w:type="dxa"/>
            <w:tcBorders>
              <w:top w:val="single" w:sz="4" w:space="0" w:color="000000"/>
              <w:left w:val="single" w:sz="4" w:space="0" w:color="000000"/>
              <w:bottom w:val="single" w:sz="4" w:space="0" w:color="000000"/>
              <w:right w:val="single" w:sz="4" w:space="0" w:color="000000"/>
            </w:tcBorders>
          </w:tcPr>
          <w:p w14:paraId="51BF19A1" w14:textId="7C54B44E" w:rsidR="00560C2B" w:rsidRPr="004A6701" w:rsidRDefault="0090789F">
            <w:pPr>
              <w:rPr>
                <w:rFonts w:ascii="Times New Roman" w:hAnsi="Times New Roman" w:cs="Times New Roman"/>
              </w:rPr>
            </w:pPr>
            <w:r w:rsidRPr="004A6701">
              <w:rPr>
                <w:rFonts w:ascii="Times New Roman" w:eastAsia="Times New Roman" w:hAnsi="Times New Roman" w:cs="Times New Roman"/>
                <w:b/>
              </w:rPr>
              <w:t>5</w:t>
            </w:r>
            <w:r w:rsidR="003D242E" w:rsidRPr="004A6701">
              <w:rPr>
                <w:rFonts w:ascii="Times New Roman" w:eastAsia="Times New Roman" w:hAnsi="Times New Roman" w:cs="Times New Roman"/>
                <w:b/>
              </w:rPr>
              <w:t>7</w:t>
            </w:r>
            <w:r w:rsidR="00D62FF0" w:rsidRPr="004A6701">
              <w:rPr>
                <w:rFonts w:ascii="Times New Roman" w:eastAsia="Times New Roman" w:hAnsi="Times New Roman" w:cs="Times New Roman"/>
                <w:b/>
              </w:rPr>
              <w:t>76</w:t>
            </w:r>
            <w:r w:rsidRPr="004A6701">
              <w:rPr>
                <w:rFonts w:ascii="Times New Roman" w:eastAsia="Times New Roman" w:hAnsi="Times New Roman" w:cs="Times New Roman"/>
                <w:b/>
              </w:rPr>
              <w:t xml:space="preserve"> (UNDP)</w:t>
            </w:r>
          </w:p>
        </w:tc>
      </w:tr>
      <w:tr w:rsidR="00560C2B" w:rsidRPr="004A6701" w14:paraId="6C8F78FF"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5ECAEAB4"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Type of Trust Fund:</w:t>
            </w:r>
          </w:p>
        </w:tc>
        <w:tc>
          <w:tcPr>
            <w:tcW w:w="3494" w:type="dxa"/>
            <w:tcBorders>
              <w:top w:val="single" w:sz="4" w:space="0" w:color="000000"/>
              <w:left w:val="single" w:sz="4" w:space="0" w:color="000000"/>
              <w:bottom w:val="single" w:sz="4" w:space="0" w:color="000000"/>
              <w:right w:val="single" w:sz="4" w:space="0" w:color="000000"/>
            </w:tcBorders>
          </w:tcPr>
          <w:p w14:paraId="299AF6F3"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b/>
              </w:rPr>
              <w:t>GEF Trust Fund</w:t>
            </w:r>
          </w:p>
        </w:tc>
        <w:tc>
          <w:tcPr>
            <w:tcW w:w="2932" w:type="dxa"/>
            <w:tcBorders>
              <w:top w:val="single" w:sz="4" w:space="0" w:color="000000"/>
              <w:left w:val="single" w:sz="4" w:space="0" w:color="000000"/>
              <w:bottom w:val="single" w:sz="4" w:space="0" w:color="000000"/>
              <w:right w:val="single" w:sz="4" w:space="0" w:color="000000"/>
            </w:tcBorders>
          </w:tcPr>
          <w:p w14:paraId="39008FE9"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GEF Focal Area (s):</w:t>
            </w:r>
          </w:p>
        </w:tc>
        <w:tc>
          <w:tcPr>
            <w:tcW w:w="3339" w:type="dxa"/>
            <w:tcBorders>
              <w:top w:val="single" w:sz="4" w:space="0" w:color="000000"/>
              <w:left w:val="single" w:sz="4" w:space="0" w:color="000000"/>
              <w:bottom w:val="single" w:sz="4" w:space="0" w:color="000000"/>
              <w:right w:val="single" w:sz="4" w:space="0" w:color="000000"/>
            </w:tcBorders>
          </w:tcPr>
          <w:p w14:paraId="659DA9FF"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b/>
              </w:rPr>
              <w:t>International Waters</w:t>
            </w:r>
          </w:p>
        </w:tc>
      </w:tr>
      <w:tr w:rsidR="00560C2B" w:rsidRPr="004A6701" w14:paraId="3DB58923"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14CCE485"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Program Manager:</w:t>
            </w:r>
          </w:p>
        </w:tc>
        <w:tc>
          <w:tcPr>
            <w:tcW w:w="3494" w:type="dxa"/>
            <w:tcBorders>
              <w:top w:val="single" w:sz="4" w:space="0" w:color="000000"/>
              <w:left w:val="single" w:sz="4" w:space="0" w:color="000000"/>
              <w:bottom w:val="single" w:sz="4" w:space="0" w:color="000000"/>
              <w:right w:val="single" w:sz="4" w:space="0" w:color="000000"/>
            </w:tcBorders>
          </w:tcPr>
          <w:p w14:paraId="13678AB3" w14:textId="252D30FC" w:rsidR="00560C2B" w:rsidRPr="004A6701" w:rsidRDefault="00560C2B">
            <w:pPr>
              <w:rPr>
                <w:rFonts w:ascii="Times New Roman" w:hAnsi="Times New Roman" w:cs="Times New Roman"/>
              </w:rPr>
            </w:pPr>
          </w:p>
        </w:tc>
        <w:tc>
          <w:tcPr>
            <w:tcW w:w="2932" w:type="dxa"/>
            <w:tcBorders>
              <w:top w:val="single" w:sz="4" w:space="0" w:color="000000"/>
              <w:left w:val="single" w:sz="4" w:space="0" w:color="000000"/>
              <w:bottom w:val="single" w:sz="4" w:space="0" w:color="000000"/>
              <w:right w:val="single" w:sz="4" w:space="0" w:color="000000"/>
            </w:tcBorders>
          </w:tcPr>
          <w:p w14:paraId="0640BA57"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Agency Contact Person:</w:t>
            </w:r>
          </w:p>
        </w:tc>
        <w:tc>
          <w:tcPr>
            <w:tcW w:w="3339" w:type="dxa"/>
            <w:tcBorders>
              <w:top w:val="single" w:sz="4" w:space="0" w:color="000000"/>
              <w:left w:val="single" w:sz="4" w:space="0" w:color="000000"/>
              <w:bottom w:val="single" w:sz="4" w:space="0" w:color="000000"/>
              <w:right w:val="single" w:sz="4" w:space="0" w:color="000000"/>
            </w:tcBorders>
          </w:tcPr>
          <w:p w14:paraId="7C394FC1"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b/>
              </w:rPr>
              <w:t>Vladimir Mamaev</w:t>
            </w:r>
          </w:p>
        </w:tc>
      </w:tr>
    </w:tbl>
    <w:p w14:paraId="785ADE73" w14:textId="77777777" w:rsidR="00E47E96" w:rsidRPr="004A6701" w:rsidRDefault="00E47E96">
      <w:pPr>
        <w:rPr>
          <w:rFonts w:ascii="Times New Roman" w:hAnsi="Times New Roman" w:cs="Times New Roman"/>
        </w:rPr>
      </w:pPr>
    </w:p>
    <w:tbl>
      <w:tblPr>
        <w:tblStyle w:val="TableGrid"/>
        <w:tblW w:w="13892" w:type="dxa"/>
        <w:tblInd w:w="253" w:type="dxa"/>
        <w:tblCellMar>
          <w:top w:w="58" w:type="dxa"/>
          <w:left w:w="59" w:type="dxa"/>
          <w:right w:w="82" w:type="dxa"/>
        </w:tblCellMar>
        <w:tblLook w:val="04A0" w:firstRow="1" w:lastRow="0" w:firstColumn="1" w:lastColumn="0" w:noHBand="0" w:noVBand="1"/>
      </w:tblPr>
      <w:tblGrid>
        <w:gridCol w:w="2605"/>
        <w:gridCol w:w="6873"/>
        <w:gridCol w:w="4414"/>
      </w:tblGrid>
      <w:tr w:rsidR="00560C2B" w:rsidRPr="004A6701" w14:paraId="14171CC0" w14:textId="77777777" w:rsidTr="00E47E96">
        <w:trPr>
          <w:trHeight w:val="768"/>
        </w:trPr>
        <w:tc>
          <w:tcPr>
            <w:tcW w:w="2605" w:type="dxa"/>
            <w:tcBorders>
              <w:top w:val="double" w:sz="4" w:space="0" w:color="000000"/>
              <w:left w:val="single" w:sz="4" w:space="0" w:color="000000"/>
              <w:bottom w:val="double" w:sz="4" w:space="0" w:color="000000"/>
              <w:right w:val="nil"/>
            </w:tcBorders>
            <w:shd w:val="clear" w:color="auto" w:fill="92D050"/>
          </w:tcPr>
          <w:p w14:paraId="28FD4E35" w14:textId="77777777" w:rsidR="00560C2B" w:rsidRPr="004A6701" w:rsidRDefault="00560C2B">
            <w:pPr>
              <w:rPr>
                <w:rFonts w:ascii="Times New Roman" w:hAnsi="Times New Roman" w:cs="Times New Roman"/>
              </w:rPr>
            </w:pPr>
          </w:p>
        </w:tc>
        <w:tc>
          <w:tcPr>
            <w:tcW w:w="6873" w:type="dxa"/>
            <w:tcBorders>
              <w:top w:val="double" w:sz="4" w:space="0" w:color="000000"/>
              <w:left w:val="nil"/>
              <w:bottom w:val="double" w:sz="4" w:space="0" w:color="000000"/>
              <w:right w:val="nil"/>
            </w:tcBorders>
            <w:shd w:val="clear" w:color="auto" w:fill="92D050"/>
            <w:vAlign w:val="center"/>
          </w:tcPr>
          <w:p w14:paraId="18AE018D" w14:textId="77777777" w:rsidR="00560C2B" w:rsidRPr="004A6701" w:rsidRDefault="0090789F">
            <w:pPr>
              <w:ind w:left="2478"/>
              <w:rPr>
                <w:rFonts w:ascii="Times New Roman" w:hAnsi="Times New Roman" w:cs="Times New Roman"/>
              </w:rPr>
            </w:pPr>
            <w:r w:rsidRPr="004A6701">
              <w:rPr>
                <w:rFonts w:ascii="Times New Roman" w:eastAsia="Times New Roman" w:hAnsi="Times New Roman" w:cs="Times New Roman"/>
                <w:b/>
                <w:sz w:val="32"/>
              </w:rPr>
              <w:t>CEO endorsement Review</w:t>
            </w:r>
          </w:p>
        </w:tc>
        <w:tc>
          <w:tcPr>
            <w:tcW w:w="4414" w:type="dxa"/>
            <w:tcBorders>
              <w:top w:val="double" w:sz="4" w:space="0" w:color="000000"/>
              <w:left w:val="nil"/>
              <w:bottom w:val="double" w:sz="4" w:space="0" w:color="000000"/>
              <w:right w:val="single" w:sz="4" w:space="0" w:color="000000"/>
            </w:tcBorders>
            <w:shd w:val="clear" w:color="auto" w:fill="92D050"/>
          </w:tcPr>
          <w:p w14:paraId="667E3DD6" w14:textId="77777777" w:rsidR="00560C2B" w:rsidRPr="004A6701" w:rsidRDefault="00560C2B">
            <w:pPr>
              <w:rPr>
                <w:rFonts w:ascii="Times New Roman" w:hAnsi="Times New Roman" w:cs="Times New Roman"/>
              </w:rPr>
            </w:pPr>
          </w:p>
        </w:tc>
      </w:tr>
    </w:tbl>
    <w:p w14:paraId="55B6BBB4" w14:textId="77777777" w:rsidR="00E47E96" w:rsidRPr="004A6701" w:rsidRDefault="00E47E96">
      <w:pPr>
        <w:rPr>
          <w:rFonts w:ascii="Times New Roman" w:hAnsi="Times New Roman" w:cs="Times New Roman"/>
        </w:rPr>
      </w:pPr>
    </w:p>
    <w:tbl>
      <w:tblPr>
        <w:tblStyle w:val="TableGrid"/>
        <w:tblW w:w="13892" w:type="dxa"/>
        <w:tblInd w:w="253" w:type="dxa"/>
        <w:tblCellMar>
          <w:top w:w="58" w:type="dxa"/>
          <w:left w:w="59" w:type="dxa"/>
          <w:right w:w="82" w:type="dxa"/>
        </w:tblCellMar>
        <w:tblLook w:val="04A0" w:firstRow="1" w:lastRow="0" w:firstColumn="1" w:lastColumn="0" w:noHBand="0" w:noVBand="1"/>
      </w:tblPr>
      <w:tblGrid>
        <w:gridCol w:w="2605"/>
        <w:gridCol w:w="3296"/>
        <w:gridCol w:w="3577"/>
        <w:gridCol w:w="4414"/>
      </w:tblGrid>
      <w:tr w:rsidR="00560C2B" w:rsidRPr="004A6701" w14:paraId="380BEBB5" w14:textId="77777777" w:rsidTr="00E47E96">
        <w:trPr>
          <w:trHeight w:val="759"/>
          <w:tblHeader/>
        </w:trPr>
        <w:tc>
          <w:tcPr>
            <w:tcW w:w="2605" w:type="dxa"/>
            <w:tcBorders>
              <w:top w:val="double" w:sz="4" w:space="0" w:color="000000"/>
              <w:left w:val="single" w:sz="4" w:space="0" w:color="000000"/>
              <w:bottom w:val="single" w:sz="4" w:space="0" w:color="000000"/>
              <w:right w:val="single" w:sz="4" w:space="0" w:color="000000"/>
            </w:tcBorders>
            <w:shd w:val="clear" w:color="auto" w:fill="92D050"/>
            <w:vAlign w:val="center"/>
          </w:tcPr>
          <w:p w14:paraId="5E4BCCF1" w14:textId="77777777" w:rsidR="00560C2B" w:rsidRPr="004A6701" w:rsidRDefault="0090789F">
            <w:pPr>
              <w:ind w:left="48"/>
              <w:rPr>
                <w:rFonts w:ascii="Times New Roman" w:hAnsi="Times New Roman" w:cs="Times New Roman"/>
              </w:rPr>
            </w:pPr>
            <w:r w:rsidRPr="004A6701">
              <w:rPr>
                <w:rFonts w:ascii="Times New Roman" w:eastAsia="Times New Roman" w:hAnsi="Times New Roman" w:cs="Times New Roman"/>
              </w:rPr>
              <w:t xml:space="preserve">Review Criteria </w:t>
            </w:r>
          </w:p>
        </w:tc>
        <w:tc>
          <w:tcPr>
            <w:tcW w:w="3296" w:type="dxa"/>
            <w:tcBorders>
              <w:top w:val="double" w:sz="4" w:space="0" w:color="000000"/>
              <w:left w:val="single" w:sz="4" w:space="0" w:color="000000"/>
              <w:bottom w:val="single" w:sz="4" w:space="0" w:color="000000"/>
              <w:right w:val="single" w:sz="4" w:space="0" w:color="000000"/>
            </w:tcBorders>
            <w:shd w:val="clear" w:color="auto" w:fill="92D050"/>
            <w:vAlign w:val="center"/>
          </w:tcPr>
          <w:p w14:paraId="1D02309D" w14:textId="77777777" w:rsidR="00560C2B" w:rsidRPr="004A6701" w:rsidRDefault="0090789F">
            <w:pPr>
              <w:ind w:left="382"/>
              <w:jc w:val="center"/>
              <w:rPr>
                <w:rFonts w:ascii="Times New Roman" w:hAnsi="Times New Roman" w:cs="Times New Roman"/>
              </w:rPr>
            </w:pPr>
            <w:r w:rsidRPr="004A6701">
              <w:rPr>
                <w:rFonts w:ascii="Times New Roman" w:eastAsia="Times New Roman" w:hAnsi="Times New Roman" w:cs="Times New Roman"/>
              </w:rPr>
              <w:t>Questions</w:t>
            </w:r>
          </w:p>
        </w:tc>
        <w:tc>
          <w:tcPr>
            <w:tcW w:w="3577" w:type="dxa"/>
            <w:tcBorders>
              <w:top w:val="double" w:sz="4" w:space="0" w:color="000000"/>
              <w:left w:val="single" w:sz="4" w:space="0" w:color="000000"/>
              <w:bottom w:val="single" w:sz="4" w:space="0" w:color="000000"/>
              <w:right w:val="single" w:sz="4" w:space="0" w:color="000000"/>
            </w:tcBorders>
            <w:shd w:val="clear" w:color="auto" w:fill="92D050"/>
            <w:vAlign w:val="center"/>
          </w:tcPr>
          <w:p w14:paraId="780FC28F" w14:textId="77777777" w:rsidR="00560C2B" w:rsidRPr="004A6701" w:rsidRDefault="0090789F">
            <w:pPr>
              <w:jc w:val="center"/>
              <w:rPr>
                <w:rFonts w:ascii="Times New Roman" w:hAnsi="Times New Roman" w:cs="Times New Roman"/>
              </w:rPr>
            </w:pPr>
            <w:r w:rsidRPr="004A6701">
              <w:rPr>
                <w:rFonts w:ascii="Times New Roman" w:eastAsia="Times New Roman" w:hAnsi="Times New Roman" w:cs="Times New Roman"/>
              </w:rPr>
              <w:t>Secretariat Comment at CEO Endorsement</w:t>
            </w:r>
          </w:p>
        </w:tc>
        <w:tc>
          <w:tcPr>
            <w:tcW w:w="4414" w:type="dxa"/>
            <w:tcBorders>
              <w:top w:val="double" w:sz="4" w:space="0" w:color="000000"/>
              <w:left w:val="single" w:sz="4" w:space="0" w:color="000000"/>
              <w:bottom w:val="single" w:sz="4" w:space="0" w:color="000000"/>
              <w:right w:val="single" w:sz="4" w:space="0" w:color="000000"/>
            </w:tcBorders>
            <w:shd w:val="clear" w:color="auto" w:fill="92D050"/>
            <w:vAlign w:val="center"/>
          </w:tcPr>
          <w:p w14:paraId="0FA7EBC0" w14:textId="77777777" w:rsidR="00560C2B" w:rsidRPr="004A6701" w:rsidRDefault="0090789F">
            <w:pPr>
              <w:ind w:left="21"/>
              <w:jc w:val="center"/>
              <w:rPr>
                <w:rFonts w:ascii="Times New Roman" w:hAnsi="Times New Roman" w:cs="Times New Roman"/>
              </w:rPr>
            </w:pPr>
            <w:r w:rsidRPr="004A6701">
              <w:rPr>
                <w:rFonts w:ascii="Times New Roman" w:eastAsia="Times New Roman" w:hAnsi="Times New Roman" w:cs="Times New Roman"/>
              </w:rPr>
              <w:t xml:space="preserve">Response to Secretariat comments  </w:t>
            </w:r>
          </w:p>
        </w:tc>
      </w:tr>
      <w:tr w:rsidR="00560C2B" w:rsidRPr="004A6701" w14:paraId="53E24E03" w14:textId="77777777" w:rsidTr="00E47E96">
        <w:trPr>
          <w:trHeight w:val="792"/>
        </w:trPr>
        <w:tc>
          <w:tcPr>
            <w:tcW w:w="2605" w:type="dxa"/>
            <w:vMerge w:val="restart"/>
            <w:tcBorders>
              <w:top w:val="single" w:sz="4" w:space="0" w:color="000000"/>
              <w:left w:val="single" w:sz="4" w:space="0" w:color="000000"/>
              <w:bottom w:val="single" w:sz="4" w:space="0" w:color="000000"/>
              <w:right w:val="single" w:sz="4" w:space="0" w:color="000000"/>
            </w:tcBorders>
            <w:shd w:val="clear" w:color="auto" w:fill="92D050"/>
            <w:vAlign w:val="center"/>
          </w:tcPr>
          <w:p w14:paraId="3C5E591E" w14:textId="77777777" w:rsidR="00560C2B" w:rsidRPr="004A6701" w:rsidRDefault="0090789F">
            <w:pPr>
              <w:ind w:left="48"/>
              <w:rPr>
                <w:rFonts w:ascii="Times New Roman" w:hAnsi="Times New Roman" w:cs="Times New Roman"/>
              </w:rPr>
            </w:pPr>
            <w:r w:rsidRPr="004A6701">
              <w:rPr>
                <w:rFonts w:ascii="Times New Roman" w:eastAsia="Times New Roman" w:hAnsi="Times New Roman" w:cs="Times New Roman"/>
                <w:b/>
              </w:rPr>
              <w:t xml:space="preserve">Project Design and </w:t>
            </w:r>
          </w:p>
          <w:p w14:paraId="0A8DAFFD" w14:textId="77777777" w:rsidR="00560C2B" w:rsidRPr="004A6701" w:rsidRDefault="0090789F">
            <w:pPr>
              <w:ind w:left="48"/>
              <w:rPr>
                <w:rFonts w:ascii="Times New Roman" w:hAnsi="Times New Roman" w:cs="Times New Roman"/>
              </w:rPr>
            </w:pPr>
            <w:r w:rsidRPr="004A6701">
              <w:rPr>
                <w:rFonts w:ascii="Times New Roman" w:eastAsia="Times New Roman" w:hAnsi="Times New Roman" w:cs="Times New Roman"/>
                <w:b/>
              </w:rPr>
              <w:t>Financing</w:t>
            </w:r>
          </w:p>
        </w:tc>
        <w:tc>
          <w:tcPr>
            <w:tcW w:w="3296" w:type="dxa"/>
            <w:tcBorders>
              <w:top w:val="single" w:sz="4" w:space="0" w:color="000000"/>
              <w:left w:val="single" w:sz="4" w:space="0" w:color="000000"/>
              <w:bottom w:val="single" w:sz="4" w:space="0" w:color="000000"/>
              <w:right w:val="single" w:sz="4" w:space="0" w:color="000000"/>
            </w:tcBorders>
          </w:tcPr>
          <w:p w14:paraId="78A53973" w14:textId="77777777" w:rsidR="00560C2B" w:rsidRPr="004A6701" w:rsidRDefault="0090789F">
            <w:pPr>
              <w:ind w:left="270" w:hanging="270"/>
              <w:rPr>
                <w:rFonts w:ascii="Times New Roman" w:hAnsi="Times New Roman" w:cs="Times New Roman"/>
              </w:rPr>
            </w:pPr>
            <w:r w:rsidRPr="004A6701">
              <w:rPr>
                <w:rFonts w:ascii="Times New Roman" w:eastAsia="Times New Roman" w:hAnsi="Times New Roman" w:cs="Times New Roman"/>
              </w:rPr>
              <w:t>1. If there are any changes from that presented in the PIF, have justifications been provided?</w:t>
            </w:r>
          </w:p>
        </w:tc>
        <w:tc>
          <w:tcPr>
            <w:tcW w:w="3577" w:type="dxa"/>
            <w:tcBorders>
              <w:top w:val="single" w:sz="4" w:space="0" w:color="000000"/>
              <w:left w:val="single" w:sz="4" w:space="0" w:color="000000"/>
              <w:bottom w:val="single" w:sz="4" w:space="0" w:color="000000"/>
              <w:right w:val="single" w:sz="4" w:space="0" w:color="000000"/>
            </w:tcBorders>
          </w:tcPr>
          <w:p w14:paraId="7599E7FC" w14:textId="6E26D713" w:rsidR="00560C2B" w:rsidRPr="004A6701" w:rsidRDefault="00D62FF0">
            <w:pPr>
              <w:ind w:left="49" w:right="3"/>
              <w:rPr>
                <w:rFonts w:ascii="Times New Roman" w:hAnsi="Times New Roman" w:cs="Times New Roman"/>
              </w:rPr>
            </w:pPr>
            <w:r w:rsidRPr="004A6701">
              <w:rPr>
                <w:rFonts w:ascii="Times New Roman" w:eastAsia="Times New Roman" w:hAnsi="Times New Roman" w:cs="Times New Roman"/>
              </w:rPr>
              <w:t>(</w:t>
            </w:r>
            <w:proofErr w:type="spellStart"/>
            <w:r w:rsidRPr="004A6701">
              <w:rPr>
                <w:rFonts w:ascii="Times New Roman" w:eastAsia="Times New Roman" w:hAnsi="Times New Roman" w:cs="Times New Roman"/>
              </w:rPr>
              <w:t>SHansen</w:t>
            </w:r>
            <w:proofErr w:type="spellEnd"/>
            <w:r w:rsidRPr="004A6701">
              <w:rPr>
                <w:rFonts w:ascii="Times New Roman" w:eastAsia="Times New Roman" w:hAnsi="Times New Roman" w:cs="Times New Roman"/>
              </w:rPr>
              <w:t xml:space="preserve"> 6.26.19): No significant changes.</w:t>
            </w:r>
          </w:p>
        </w:tc>
        <w:tc>
          <w:tcPr>
            <w:tcW w:w="4414" w:type="dxa"/>
            <w:tcBorders>
              <w:top w:val="single" w:sz="4" w:space="0" w:color="000000"/>
              <w:left w:val="single" w:sz="4" w:space="0" w:color="000000"/>
              <w:bottom w:val="single" w:sz="4" w:space="0" w:color="000000"/>
              <w:right w:val="single" w:sz="4" w:space="0" w:color="000000"/>
            </w:tcBorders>
          </w:tcPr>
          <w:p w14:paraId="2C65AE73" w14:textId="77777777" w:rsidR="00560C2B" w:rsidRPr="004A6701" w:rsidRDefault="00560C2B">
            <w:pPr>
              <w:rPr>
                <w:rFonts w:ascii="Times New Roman" w:hAnsi="Times New Roman" w:cs="Times New Roman"/>
              </w:rPr>
            </w:pPr>
          </w:p>
        </w:tc>
      </w:tr>
      <w:tr w:rsidR="00560C2B" w:rsidRPr="004A6701" w14:paraId="5CCF40CB" w14:textId="77777777" w:rsidTr="00EA0395">
        <w:trPr>
          <w:trHeight w:val="1636"/>
        </w:trPr>
        <w:tc>
          <w:tcPr>
            <w:tcW w:w="0" w:type="auto"/>
            <w:vMerge/>
            <w:tcBorders>
              <w:top w:val="nil"/>
              <w:left w:val="single" w:sz="4" w:space="0" w:color="000000"/>
              <w:bottom w:val="single" w:sz="4" w:space="0" w:color="000000"/>
              <w:right w:val="single" w:sz="4" w:space="0" w:color="000000"/>
            </w:tcBorders>
          </w:tcPr>
          <w:p w14:paraId="2BD7B9EF"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E04CE6F" w14:textId="77777777" w:rsidR="00560C2B" w:rsidRPr="004A6701" w:rsidRDefault="0090789F">
            <w:pPr>
              <w:ind w:left="270" w:hanging="270"/>
              <w:rPr>
                <w:rFonts w:ascii="Times New Roman" w:hAnsi="Times New Roman" w:cs="Times New Roman"/>
              </w:rPr>
            </w:pPr>
            <w:r w:rsidRPr="004A6701">
              <w:rPr>
                <w:rFonts w:ascii="Times New Roman" w:eastAsia="Times New Roman" w:hAnsi="Times New Roman" w:cs="Times New Roman"/>
              </w:rPr>
              <w:t>2. Is the project structure/ design appropriate to achieve the expected outcomes and outputs?</w:t>
            </w:r>
          </w:p>
        </w:tc>
        <w:tc>
          <w:tcPr>
            <w:tcW w:w="3577" w:type="dxa"/>
            <w:tcBorders>
              <w:top w:val="single" w:sz="4" w:space="0" w:color="000000"/>
              <w:left w:val="single" w:sz="4" w:space="0" w:color="000000"/>
              <w:bottom w:val="single" w:sz="4" w:space="0" w:color="000000"/>
              <w:right w:val="single" w:sz="4" w:space="0" w:color="000000"/>
            </w:tcBorders>
          </w:tcPr>
          <w:p w14:paraId="2F672B2B"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Secretariat Comment at CEO Endorsement</w:t>
            </w:r>
          </w:p>
          <w:p w14:paraId="23EFD75B"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w:t>
            </w:r>
            <w:proofErr w:type="spellStart"/>
            <w:r w:rsidRPr="00C25D7E">
              <w:rPr>
                <w:rFonts w:ascii="Times New Roman" w:hAnsi="Times New Roman" w:cs="Times New Roman"/>
              </w:rPr>
              <w:t>SHansen</w:t>
            </w:r>
            <w:proofErr w:type="spellEnd"/>
            <w:r w:rsidRPr="00C25D7E">
              <w:rPr>
                <w:rFonts w:ascii="Times New Roman" w:hAnsi="Times New Roman" w:cs="Times New Roman"/>
              </w:rPr>
              <w:t xml:space="preserve"> 6.26.19): </w:t>
            </w:r>
          </w:p>
          <w:p w14:paraId="43258384"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1. As a general comment. Please look at the portal submission and:</w:t>
            </w:r>
          </w:p>
          <w:p w14:paraId="11334768"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 xml:space="preserve"> A) make sure that text has been provided for all the portal headings - e.g. text is missing for the headings “2) The baseline scenario or any associated baseline projects”; “5) Global environmental benefits” and </w:t>
            </w:r>
            <w:r w:rsidRPr="00C25D7E">
              <w:rPr>
                <w:rFonts w:ascii="Times New Roman" w:hAnsi="Times New Roman" w:cs="Times New Roman"/>
              </w:rPr>
              <w:lastRenderedPageBreak/>
              <w:t>“6) innovativeness, sustainability and potential for scaling up”);</w:t>
            </w:r>
          </w:p>
          <w:p w14:paraId="77471C32"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SH (7.16.19): Not addressed.</w:t>
            </w:r>
          </w:p>
          <w:p w14:paraId="7E11ABF0"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 xml:space="preserve">- The submission lacks a clear description of information pertaining to innovativeness, sustainability and potential for scaling up. Please address. </w:t>
            </w:r>
          </w:p>
          <w:p w14:paraId="06FE071C"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 xml:space="preserve">- The submission lacks a structured section pertaining to expected contributions from other baseline projects, including information on how ongoing or planned projects (funded by e.g. IFIs or bilateral donors) directly/indirectly supports the objective of the project. In addition, please make sure that the list of baseline projects is reflected in the targeted stakeholders’ involvement plan presented at inception. </w:t>
            </w:r>
          </w:p>
          <w:p w14:paraId="5A636675"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 xml:space="preserve">- In relevant sections, please use the term Global Environmental Benefits (GEBs). </w:t>
            </w:r>
          </w:p>
          <w:p w14:paraId="325E7391"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 xml:space="preserve">- Please delete headings from the portal submission which do not contribute to the flow of the text.  Note that there should not be headings in the portal submission which only contain the text "NA". </w:t>
            </w:r>
          </w:p>
          <w:p w14:paraId="6C844C14"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 xml:space="preserve"> </w:t>
            </w:r>
            <w:proofErr w:type="spellStart"/>
            <w:r w:rsidRPr="00C25D7E">
              <w:rPr>
                <w:rFonts w:ascii="Times New Roman" w:hAnsi="Times New Roman" w:cs="Times New Roman"/>
              </w:rPr>
              <w:t>SHansen</w:t>
            </w:r>
            <w:proofErr w:type="spellEnd"/>
            <w:r w:rsidRPr="00C25D7E">
              <w:rPr>
                <w:rFonts w:ascii="Times New Roman" w:hAnsi="Times New Roman" w:cs="Times New Roman"/>
              </w:rPr>
              <w:t xml:space="preserve"> (11.6.2019): </w:t>
            </w:r>
            <w:proofErr w:type="gramStart"/>
            <w:r w:rsidRPr="00C25D7E">
              <w:rPr>
                <w:rFonts w:ascii="Times New Roman" w:hAnsi="Times New Roman" w:cs="Times New Roman"/>
              </w:rPr>
              <w:t>all of</w:t>
            </w:r>
            <w:proofErr w:type="gramEnd"/>
            <w:r w:rsidRPr="00C25D7E">
              <w:rPr>
                <w:rFonts w:ascii="Times New Roman" w:hAnsi="Times New Roman" w:cs="Times New Roman"/>
              </w:rPr>
              <w:t xml:space="preserve"> the above points have been addressed. </w:t>
            </w:r>
          </w:p>
          <w:p w14:paraId="2A678345"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 xml:space="preserve">B) eliminate duplicate headings which have been copy pasted from the agency project doc’s and into the portal submission.  </w:t>
            </w:r>
          </w:p>
          <w:p w14:paraId="6023A609"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 xml:space="preserve">SH (7.16.19): Please see above comment. </w:t>
            </w:r>
          </w:p>
          <w:p w14:paraId="52A59B68" w14:textId="77777777" w:rsidR="00563322" w:rsidRPr="00C25D7E" w:rsidRDefault="00563322" w:rsidP="00563322">
            <w:pPr>
              <w:ind w:left="49"/>
              <w:rPr>
                <w:rFonts w:ascii="Times New Roman" w:hAnsi="Times New Roman" w:cs="Times New Roman"/>
              </w:rPr>
            </w:pPr>
            <w:proofErr w:type="spellStart"/>
            <w:r w:rsidRPr="00C25D7E">
              <w:rPr>
                <w:rFonts w:ascii="Times New Roman" w:hAnsi="Times New Roman" w:cs="Times New Roman"/>
              </w:rPr>
              <w:t>SHansen</w:t>
            </w:r>
            <w:proofErr w:type="spellEnd"/>
            <w:r w:rsidRPr="00C25D7E">
              <w:rPr>
                <w:rFonts w:ascii="Times New Roman" w:hAnsi="Times New Roman" w:cs="Times New Roman"/>
              </w:rPr>
              <w:t xml:space="preserve"> (11.6.2019): addressed. </w:t>
            </w:r>
          </w:p>
          <w:p w14:paraId="3647D374"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 xml:space="preserve">C) Insert a new version of figure 2. Currently the figure is not showing in the portal submission. </w:t>
            </w:r>
          </w:p>
          <w:p w14:paraId="7C87C77A"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 xml:space="preserve">SH (7.16.19): Not addressed. Figure 2 appears as an empty box. Note that it might be necessary to talk to GEF IT support to fix this technical glitch.   </w:t>
            </w:r>
          </w:p>
          <w:p w14:paraId="7FFC9851" w14:textId="77777777" w:rsidR="00563322" w:rsidRPr="00C25D7E" w:rsidRDefault="00563322" w:rsidP="00563322">
            <w:pPr>
              <w:ind w:left="49"/>
              <w:rPr>
                <w:rFonts w:ascii="Times New Roman" w:hAnsi="Times New Roman" w:cs="Times New Roman"/>
              </w:rPr>
            </w:pPr>
            <w:proofErr w:type="spellStart"/>
            <w:r w:rsidRPr="00C25D7E">
              <w:rPr>
                <w:rFonts w:ascii="Times New Roman" w:hAnsi="Times New Roman" w:cs="Times New Roman"/>
              </w:rPr>
              <w:t>SHansen</w:t>
            </w:r>
            <w:proofErr w:type="spellEnd"/>
            <w:r w:rsidRPr="00C25D7E">
              <w:rPr>
                <w:rFonts w:ascii="Times New Roman" w:hAnsi="Times New Roman" w:cs="Times New Roman"/>
              </w:rPr>
              <w:t xml:space="preserve"> (11.6.2019): addressed. </w:t>
            </w:r>
          </w:p>
          <w:p w14:paraId="186C4527"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Additional comments:</w:t>
            </w:r>
          </w:p>
          <w:p w14:paraId="0CA5A809"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2. Regarding output 3.1 and 3.2: Please explain how the project is securing the long-term sustainability of the groundwater multi-purpose monitoring network? Long term sustainability is expected to be closely linked to costs and resource mobilization with links to both national budget codes and bilateral support.</w:t>
            </w:r>
          </w:p>
          <w:p w14:paraId="4A2C23F5"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 xml:space="preserve">SH (7.16.19): Addressed. It is understood that the monitoring network is a commitment of the countries as indicated in the Strategic Action Program. Realizing that public and donor funds are often scarce, the project from its inception phase and onward should actively evaluate what actions can be undertaken to secure the long-term financial sustainability of the envisioned multi-purpose monitoring network.    </w:t>
            </w:r>
          </w:p>
          <w:p w14:paraId="1A6C3ACF" w14:textId="77777777" w:rsidR="00563322" w:rsidRPr="00C25D7E" w:rsidRDefault="00563322" w:rsidP="00563322">
            <w:pPr>
              <w:ind w:left="49"/>
              <w:rPr>
                <w:rFonts w:ascii="Times New Roman" w:hAnsi="Times New Roman" w:cs="Times New Roman"/>
              </w:rPr>
            </w:pPr>
          </w:p>
          <w:p w14:paraId="4518D1A5"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 xml:space="preserve">3. Regarding project outcome 2 and source protection zones: Rightly so the project prioritizes the establishment and enforcement of source protection zones around springs and wells utilized for public water supply etc. Within this context, please explain:  </w:t>
            </w:r>
          </w:p>
          <w:p w14:paraId="642F747E"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 xml:space="preserve">A.    A) How the project will secure the constructive involvement of agriculture and animal husbandry sectors? Such stakeholders are critical when developing and implementing policy/legal frameworks that feature both elements of “polluter pays” and “cost recovery” principles along with potential government sponsored incentive schemes. In general, it is concerning that the tourist, agriculture and animal husbandry have been under-represented and consequently not identified in the stakeholder analysis. Appropriate mitigation actions should be put in place during project implementation.                                                                                                                                                                                       SH (7.16.19): Addressed. </w:t>
            </w:r>
          </w:p>
          <w:p w14:paraId="0B94DF8B"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 xml:space="preserve"> B.     B) It remains to be seen to what extent overlap between new protection zones and e.g. wastewater discharge sites/historical pollution </w:t>
            </w:r>
            <w:proofErr w:type="gramStart"/>
            <w:r w:rsidRPr="00C25D7E">
              <w:rPr>
                <w:rFonts w:ascii="Times New Roman" w:hAnsi="Times New Roman" w:cs="Times New Roman"/>
              </w:rPr>
              <w:t>hot-spots</w:t>
            </w:r>
            <w:proofErr w:type="gramEnd"/>
            <w:r w:rsidRPr="00C25D7E">
              <w:rPr>
                <w:rFonts w:ascii="Times New Roman" w:hAnsi="Times New Roman" w:cs="Times New Roman"/>
              </w:rPr>
              <w:t xml:space="preserve">/ uncontrolled landfills etc. will occur. Has the project considered to what extent it can help facilitate resource mobilization activities (e.g. via the NICs) targeted the clean-up of heavy pollution such as PCBs, heavy metals, chlorine, lead </w:t>
            </w:r>
            <w:proofErr w:type="gramStart"/>
            <w:r w:rsidRPr="00C25D7E">
              <w:rPr>
                <w:rFonts w:ascii="Times New Roman" w:hAnsi="Times New Roman" w:cs="Times New Roman"/>
              </w:rPr>
              <w:t>etc.</w:t>
            </w:r>
            <w:proofErr w:type="gramEnd"/>
            <w:r w:rsidRPr="00C25D7E">
              <w:rPr>
                <w:rFonts w:ascii="Times New Roman" w:hAnsi="Times New Roman" w:cs="Times New Roman"/>
              </w:rPr>
              <w:t xml:space="preserve">                                       SH (7.16.19): addressed.</w:t>
            </w:r>
          </w:p>
          <w:p w14:paraId="69507BD6" w14:textId="77777777" w:rsidR="00563322" w:rsidRPr="00C25D7E" w:rsidRDefault="00563322" w:rsidP="00563322">
            <w:pPr>
              <w:ind w:left="49"/>
              <w:rPr>
                <w:rFonts w:ascii="Times New Roman" w:hAnsi="Times New Roman" w:cs="Times New Roman"/>
              </w:rPr>
            </w:pPr>
          </w:p>
          <w:p w14:paraId="4FAB9E41" w14:textId="0FC4DC35" w:rsidR="00563322" w:rsidRPr="00C25D7E" w:rsidRDefault="00563322" w:rsidP="00563322">
            <w:pPr>
              <w:ind w:left="49"/>
              <w:rPr>
                <w:rFonts w:ascii="Times New Roman" w:hAnsi="Times New Roman" w:cs="Times New Roman"/>
              </w:rPr>
            </w:pPr>
            <w:r w:rsidRPr="00C25D7E">
              <w:rPr>
                <w:rFonts w:ascii="Times New Roman" w:hAnsi="Times New Roman" w:cs="Times New Roman"/>
              </w:rPr>
              <w:t xml:space="preserve">SH  (11.13.19): Gender. Please incorporate in the results framework an indicator which captures the number and percentage of men and women actively participating in consultations, workshops, and committee meetings.   </w:t>
            </w:r>
          </w:p>
          <w:p w14:paraId="377FC0D7" w14:textId="77777777" w:rsidR="00A41DF6" w:rsidRDefault="00563322" w:rsidP="00563322">
            <w:pPr>
              <w:ind w:left="49"/>
              <w:rPr>
                <w:rFonts w:ascii="Times New Roman" w:hAnsi="Times New Roman" w:cs="Times New Roman"/>
              </w:rPr>
            </w:pPr>
            <w:r w:rsidRPr="00C25D7E">
              <w:rPr>
                <w:rFonts w:ascii="Times New Roman" w:hAnsi="Times New Roman" w:cs="Times New Roman"/>
              </w:rPr>
              <w:t xml:space="preserve"> SH (11.13.19):  Annex </w:t>
            </w:r>
            <w:proofErr w:type="spellStart"/>
            <w:r w:rsidRPr="00C25D7E">
              <w:rPr>
                <w:rFonts w:ascii="Times New Roman" w:hAnsi="Times New Roman" w:cs="Times New Roman"/>
              </w:rPr>
              <w:t>ANNEX</w:t>
            </w:r>
            <w:proofErr w:type="spellEnd"/>
            <w:r w:rsidRPr="00C25D7E">
              <w:rPr>
                <w:rFonts w:ascii="Times New Roman" w:hAnsi="Times New Roman" w:cs="Times New Roman"/>
              </w:rPr>
              <w:t xml:space="preserve"> I “Results of the capacity assessment of the project implementing partner and HACT micro assessment” and ANNEX H. "UNDP Risk Log" seem to be missing from the UNDP project document. Please add these annexes. Finally, signatures seem to be missing from the ANNEX E. "UNDP Social and Environmental and Social Screening Template". Please explain? </w:t>
            </w:r>
          </w:p>
          <w:p w14:paraId="6B4BA044" w14:textId="77777777" w:rsidR="00560C2B" w:rsidRDefault="00A41DF6" w:rsidP="00563322">
            <w:pPr>
              <w:ind w:left="49"/>
              <w:rPr>
                <w:rFonts w:ascii="Times New Roman" w:hAnsi="Times New Roman" w:cs="Times New Roman"/>
              </w:rPr>
            </w:pPr>
            <w:r w:rsidRPr="00235B65">
              <w:rPr>
                <w:rFonts w:ascii="Times New Roman" w:eastAsia="Times New Roman" w:hAnsi="Times New Roman" w:cs="Times New Roman"/>
                <w:color w:val="212529"/>
                <w:sz w:val="24"/>
                <w:szCs w:val="24"/>
              </w:rPr>
              <w:t>SH  (12.09.19): addressed</w:t>
            </w:r>
            <w:r w:rsidR="00563322" w:rsidRPr="00C25D7E">
              <w:rPr>
                <w:rFonts w:ascii="Times New Roman" w:hAnsi="Times New Roman" w:cs="Times New Roman"/>
              </w:rPr>
              <w:t xml:space="preserve"> </w:t>
            </w:r>
          </w:p>
          <w:p w14:paraId="56ACEC7E" w14:textId="77777777" w:rsidR="00A41DF6" w:rsidRDefault="00A41DF6" w:rsidP="00563322">
            <w:pPr>
              <w:ind w:left="49"/>
              <w:rPr>
                <w:rFonts w:ascii="Times New Roman" w:hAnsi="Times New Roman" w:cs="Times New Roman"/>
              </w:rPr>
            </w:pPr>
          </w:p>
          <w:p w14:paraId="42F98C5E" w14:textId="7F6DA551" w:rsidR="00A41DF6" w:rsidRPr="00235B65" w:rsidRDefault="00A41DF6" w:rsidP="00A41DF6">
            <w:pPr>
              <w:shd w:val="clear" w:color="auto" w:fill="EEEEEE"/>
              <w:spacing w:before="100" w:beforeAutospacing="1" w:after="100" w:afterAutospacing="1"/>
              <w:ind w:hanging="360"/>
              <w:rPr>
                <w:rFonts w:ascii="Times New Roman" w:eastAsia="Times New Roman" w:hAnsi="Times New Roman" w:cs="Times New Roman"/>
                <w:color w:val="212529"/>
                <w:sz w:val="24"/>
                <w:szCs w:val="24"/>
              </w:rPr>
            </w:pPr>
            <w:r w:rsidRPr="00235B65">
              <w:rPr>
                <w:rFonts w:ascii="Times New Roman" w:eastAsia="Times New Roman" w:hAnsi="Times New Roman" w:cs="Times New Roman"/>
                <w:color w:val="212529"/>
                <w:sz w:val="24"/>
                <w:szCs w:val="24"/>
              </w:rPr>
              <w:t>1.    </w:t>
            </w:r>
            <w:r>
              <w:rPr>
                <w:rFonts w:ascii="Times New Roman" w:eastAsia="Times New Roman" w:hAnsi="Times New Roman" w:cs="Times New Roman"/>
                <w:color w:val="212529"/>
                <w:sz w:val="24"/>
                <w:szCs w:val="24"/>
              </w:rPr>
              <w:t xml:space="preserve">1. </w:t>
            </w:r>
            <w:r w:rsidRPr="00647BAC">
              <w:rPr>
                <w:rFonts w:ascii="Times New Roman" w:eastAsia="Times New Roman" w:hAnsi="Times New Roman" w:cs="Times New Roman"/>
                <w:color w:val="212529"/>
                <w:sz w:val="24"/>
                <w:szCs w:val="24"/>
                <w:highlight w:val="yellow"/>
              </w:rPr>
              <w:t>Type of Executing Partners is wrongly classified – please amend.</w:t>
            </w:r>
            <w:r w:rsidRPr="00235B65">
              <w:rPr>
                <w:rFonts w:ascii="Times New Roman" w:eastAsia="Times New Roman" w:hAnsi="Times New Roman" w:cs="Times New Roman"/>
                <w:color w:val="212529"/>
                <w:sz w:val="24"/>
                <w:szCs w:val="24"/>
              </w:rPr>
              <w:t>  </w:t>
            </w:r>
            <w:r w:rsidRPr="00235B65">
              <w:rPr>
                <w:rFonts w:ascii="Times New Roman" w:eastAsia="Times New Roman" w:hAnsi="Times New Roman" w:cs="Times New Roman"/>
                <w:color w:val="212529"/>
                <w:sz w:val="24"/>
                <w:szCs w:val="24"/>
                <w:shd w:val="clear" w:color="auto" w:fill="F9F9F9"/>
              </w:rPr>
              <w:t>                 </w:t>
            </w:r>
          </w:p>
          <w:p w14:paraId="7A8ACFE1" w14:textId="07ADB2C2" w:rsidR="00A41DF6" w:rsidRPr="00647BAC" w:rsidRDefault="00A41DF6" w:rsidP="00A41DF6">
            <w:pPr>
              <w:shd w:val="clear" w:color="auto" w:fill="EEEEEE"/>
              <w:spacing w:after="100" w:afterAutospacing="1"/>
              <w:ind w:hanging="360"/>
              <w:rPr>
                <w:rFonts w:ascii="Times New Roman" w:eastAsia="Times New Roman" w:hAnsi="Times New Roman" w:cs="Times New Roman"/>
                <w:color w:val="212529"/>
                <w:sz w:val="24"/>
                <w:szCs w:val="24"/>
                <w:highlight w:val="yellow"/>
              </w:rPr>
            </w:pPr>
            <w:r w:rsidRPr="00647BAC">
              <w:rPr>
                <w:rFonts w:ascii="Times New Roman" w:eastAsia="Times New Roman" w:hAnsi="Times New Roman" w:cs="Times New Roman"/>
                <w:color w:val="212529"/>
                <w:sz w:val="24"/>
                <w:szCs w:val="24"/>
                <w:highlight w:val="yellow"/>
              </w:rPr>
              <w:t>.      </w:t>
            </w:r>
            <w:r>
              <w:rPr>
                <w:rFonts w:ascii="Times New Roman" w:eastAsia="Times New Roman" w:hAnsi="Times New Roman" w:cs="Times New Roman"/>
                <w:color w:val="212529"/>
                <w:sz w:val="24"/>
                <w:szCs w:val="24"/>
                <w:highlight w:val="yellow"/>
              </w:rPr>
              <w:t xml:space="preserve">2. </w:t>
            </w:r>
            <w:r w:rsidRPr="00647BAC">
              <w:rPr>
                <w:rFonts w:ascii="Times New Roman" w:eastAsia="Times New Roman" w:hAnsi="Times New Roman" w:cs="Times New Roman"/>
                <w:color w:val="212529"/>
                <w:sz w:val="24"/>
                <w:szCs w:val="24"/>
                <w:highlight w:val="yellow"/>
              </w:rPr>
              <w:t>Core Indicators: please choose the right aquifer from the drop-down list for each of the sub-indicators under indicator 7.</w:t>
            </w:r>
          </w:p>
          <w:p w14:paraId="3A55F3DC" w14:textId="0D8984D8" w:rsidR="00A41DF6" w:rsidRPr="00235B65" w:rsidRDefault="00A41DF6" w:rsidP="00A41DF6">
            <w:pPr>
              <w:shd w:val="clear" w:color="auto" w:fill="EEEEEE"/>
              <w:spacing w:after="100" w:afterAutospacing="1"/>
              <w:rPr>
                <w:rFonts w:ascii="Times New Roman" w:eastAsia="Times New Roman" w:hAnsi="Times New Roman" w:cs="Times New Roman"/>
                <w:color w:val="212529"/>
                <w:sz w:val="24"/>
                <w:szCs w:val="24"/>
              </w:rPr>
            </w:pPr>
            <w:r w:rsidRPr="00647BAC">
              <w:rPr>
                <w:rFonts w:ascii="Times New Roman" w:eastAsia="Times New Roman" w:hAnsi="Times New Roman" w:cs="Times New Roman"/>
                <w:color w:val="212529"/>
                <w:sz w:val="24"/>
                <w:szCs w:val="24"/>
                <w:highlight w:val="yellow"/>
              </w:rPr>
              <w:t xml:space="preserve">3.   On the M&amp;E Plan: GEF-6 projects </w:t>
            </w:r>
            <w:proofErr w:type="gramStart"/>
            <w:r w:rsidRPr="00647BAC">
              <w:rPr>
                <w:rFonts w:ascii="Times New Roman" w:eastAsia="Times New Roman" w:hAnsi="Times New Roman" w:cs="Times New Roman"/>
                <w:color w:val="212529"/>
                <w:sz w:val="24"/>
                <w:szCs w:val="24"/>
                <w:highlight w:val="yellow"/>
              </w:rPr>
              <w:t>have to</w:t>
            </w:r>
            <w:proofErr w:type="gramEnd"/>
            <w:r w:rsidRPr="00647BAC">
              <w:rPr>
                <w:rFonts w:ascii="Times New Roman" w:eastAsia="Times New Roman" w:hAnsi="Times New Roman" w:cs="Times New Roman"/>
                <w:color w:val="212529"/>
                <w:sz w:val="24"/>
                <w:szCs w:val="24"/>
                <w:highlight w:val="yellow"/>
              </w:rPr>
              <w:t xml:space="preserve"> report on Core Indicators, not on Tracking Tools. As needed, please amend CEO Portal/PRODOC sections and their annexes. Further, note that time/funding required for populating the portal Core Indicators at MT and TE stage is covered by the GEF agency fee.</w:t>
            </w:r>
            <w:r w:rsidRPr="00235B65">
              <w:rPr>
                <w:rFonts w:ascii="Times New Roman" w:eastAsia="Times New Roman" w:hAnsi="Times New Roman" w:cs="Times New Roman"/>
                <w:color w:val="212529"/>
                <w:sz w:val="24"/>
                <w:szCs w:val="24"/>
              </w:rPr>
              <w:t>  </w:t>
            </w:r>
          </w:p>
          <w:p w14:paraId="16B45C53" w14:textId="1A2B3031" w:rsidR="00A41DF6" w:rsidRPr="00C25D7E" w:rsidRDefault="00A41DF6" w:rsidP="00A41DF6">
            <w:pPr>
              <w:shd w:val="clear" w:color="auto" w:fill="EEEEEE"/>
              <w:spacing w:after="100" w:afterAutospacing="1"/>
              <w:ind w:hanging="360"/>
              <w:rPr>
                <w:rFonts w:ascii="Times New Roman" w:hAnsi="Times New Roman" w:cs="Times New Roman"/>
              </w:rPr>
            </w:pPr>
            <w:r w:rsidRPr="00235B65">
              <w:rPr>
                <w:rFonts w:ascii="Times New Roman" w:eastAsia="Times New Roman" w:hAnsi="Times New Roman" w:cs="Times New Roman"/>
                <w:color w:val="212529"/>
                <w:sz w:val="24"/>
                <w:szCs w:val="24"/>
              </w:rPr>
              <w:t>4</w:t>
            </w:r>
            <w:r w:rsidRPr="00647BAC">
              <w:rPr>
                <w:rFonts w:ascii="Times New Roman" w:eastAsia="Times New Roman" w:hAnsi="Times New Roman" w:cs="Times New Roman"/>
                <w:color w:val="212529"/>
                <w:sz w:val="24"/>
                <w:szCs w:val="24"/>
                <w:highlight w:val="yellow"/>
              </w:rPr>
              <w:t>.       </w:t>
            </w:r>
            <w:r w:rsidR="0030189C">
              <w:rPr>
                <w:rFonts w:ascii="Times New Roman" w:eastAsia="Times New Roman" w:hAnsi="Times New Roman" w:cs="Times New Roman"/>
                <w:color w:val="212529"/>
                <w:sz w:val="24"/>
                <w:szCs w:val="24"/>
                <w:highlight w:val="yellow"/>
              </w:rPr>
              <w:t xml:space="preserve">4. </w:t>
            </w:r>
            <w:r w:rsidRPr="00647BAC">
              <w:rPr>
                <w:rFonts w:ascii="Times New Roman" w:eastAsia="Times New Roman" w:hAnsi="Times New Roman" w:cs="Times New Roman"/>
                <w:color w:val="212529"/>
                <w:sz w:val="24"/>
                <w:szCs w:val="24"/>
                <w:highlight w:val="yellow"/>
              </w:rPr>
              <w:t xml:space="preserve">On the budget in </w:t>
            </w:r>
            <w:proofErr w:type="spellStart"/>
            <w:r w:rsidRPr="00647BAC">
              <w:rPr>
                <w:rFonts w:ascii="Times New Roman" w:eastAsia="Times New Roman" w:hAnsi="Times New Roman" w:cs="Times New Roman"/>
                <w:color w:val="212529"/>
                <w:sz w:val="24"/>
                <w:szCs w:val="24"/>
                <w:highlight w:val="yellow"/>
              </w:rPr>
              <w:t>ProDoc</w:t>
            </w:r>
            <w:proofErr w:type="spellEnd"/>
            <w:r w:rsidRPr="00647BAC">
              <w:rPr>
                <w:rFonts w:ascii="Times New Roman" w:eastAsia="Times New Roman" w:hAnsi="Times New Roman" w:cs="Times New Roman"/>
                <w:color w:val="212529"/>
                <w:sz w:val="24"/>
                <w:szCs w:val="24"/>
                <w:highlight w:val="yellow"/>
              </w:rPr>
              <w:t xml:space="preserve"> (page 90 onwards): for each of the 5 components there is a budget item titled “local consultants” and amounting $980,000. Further, there are also budget lines for int consultants. As per the explanation provided in “A” </w:t>
            </w:r>
            <w:r w:rsidRPr="00647BAC">
              <w:rPr>
                <w:rFonts w:ascii="Times New Roman" w:eastAsia="Times New Roman" w:hAnsi="Times New Roman" w:cs="Times New Roman"/>
                <w:i/>
                <w:iCs/>
                <w:color w:val="212529"/>
                <w:sz w:val="24"/>
                <w:szCs w:val="24"/>
                <w:highlight w:val="yellow"/>
              </w:rPr>
              <w:t>(International Consultants: This includes regional and international consultants working on project activities, Midterm review and Terminal evaluation (MTR/TE) consultants including PCU staff)</w:t>
            </w:r>
            <w:r w:rsidRPr="00647BAC">
              <w:rPr>
                <w:rFonts w:ascii="Times New Roman" w:eastAsia="Times New Roman" w:hAnsi="Times New Roman" w:cs="Times New Roman"/>
                <w:b/>
                <w:bCs/>
                <w:color w:val="212529"/>
                <w:sz w:val="24"/>
                <w:szCs w:val="24"/>
                <w:highlight w:val="yellow"/>
              </w:rPr>
              <w:t> </w:t>
            </w:r>
            <w:r w:rsidRPr="00647BAC">
              <w:rPr>
                <w:rFonts w:ascii="Times New Roman" w:eastAsia="Times New Roman" w:hAnsi="Times New Roman" w:cs="Times New Roman"/>
                <w:color w:val="212529"/>
                <w:sz w:val="24"/>
                <w:szCs w:val="24"/>
                <w:highlight w:val="yellow"/>
              </w:rPr>
              <w:t>and “B” (</w:t>
            </w:r>
            <w:r w:rsidRPr="00647BAC">
              <w:rPr>
                <w:rFonts w:ascii="Times New Roman" w:eastAsia="Times New Roman" w:hAnsi="Times New Roman" w:cs="Times New Roman"/>
                <w:i/>
                <w:iCs/>
                <w:color w:val="212529"/>
                <w:sz w:val="24"/>
                <w:szCs w:val="24"/>
                <w:highlight w:val="yellow"/>
              </w:rPr>
              <w:t>experts working on project activities and PCU staff working on technical and management activities</w:t>
            </w:r>
            <w:r w:rsidRPr="00647BAC">
              <w:rPr>
                <w:rFonts w:ascii="Times New Roman" w:eastAsia="Times New Roman" w:hAnsi="Times New Roman" w:cs="Times New Roman"/>
                <w:color w:val="212529"/>
                <w:sz w:val="24"/>
                <w:szCs w:val="24"/>
                <w:highlight w:val="yellow"/>
              </w:rPr>
              <w:t>). Please provide a breakdown of such budget lines in a way that it will be possible to understand the details of activities of each consultant.</w:t>
            </w:r>
            <w:r w:rsidRPr="00235B65">
              <w:rPr>
                <w:rFonts w:ascii="Times New Roman" w:eastAsia="Times New Roman" w:hAnsi="Times New Roman" w:cs="Times New Roman"/>
                <w:color w:val="212529"/>
                <w:sz w:val="24"/>
                <w:szCs w:val="24"/>
              </w:rPr>
              <w:t> </w:t>
            </w:r>
          </w:p>
        </w:tc>
        <w:tc>
          <w:tcPr>
            <w:tcW w:w="4414" w:type="dxa"/>
            <w:tcBorders>
              <w:top w:val="single" w:sz="4" w:space="0" w:color="000000"/>
              <w:left w:val="single" w:sz="4" w:space="0" w:color="000000"/>
              <w:bottom w:val="single" w:sz="4" w:space="0" w:color="000000"/>
              <w:right w:val="single" w:sz="4" w:space="0" w:color="000000"/>
            </w:tcBorders>
          </w:tcPr>
          <w:p w14:paraId="2046A00A" w14:textId="77777777" w:rsidR="00560C2B" w:rsidRPr="00C25D7E" w:rsidRDefault="00560C2B">
            <w:pPr>
              <w:rPr>
                <w:rFonts w:ascii="Times New Roman" w:hAnsi="Times New Roman" w:cs="Times New Roman"/>
                <w:color w:val="auto"/>
              </w:rPr>
            </w:pPr>
          </w:p>
          <w:p w14:paraId="6884D1D8" w14:textId="77777777" w:rsidR="007C164D" w:rsidRPr="00C25D7E" w:rsidRDefault="007C164D" w:rsidP="007C164D">
            <w:pPr>
              <w:rPr>
                <w:rFonts w:ascii="Times New Roman" w:hAnsi="Times New Roman" w:cs="Times New Roman"/>
                <w:color w:val="auto"/>
              </w:rPr>
            </w:pPr>
          </w:p>
          <w:p w14:paraId="25F88390" w14:textId="04B75543" w:rsidR="007C164D" w:rsidRDefault="007C164D" w:rsidP="007C164D">
            <w:pPr>
              <w:rPr>
                <w:rFonts w:ascii="Times New Roman" w:hAnsi="Times New Roman" w:cs="Times New Roman"/>
                <w:color w:val="auto"/>
              </w:rPr>
            </w:pPr>
          </w:p>
          <w:p w14:paraId="084E8DBC" w14:textId="48A02715" w:rsidR="00305E99" w:rsidRDefault="00305E99" w:rsidP="007C164D">
            <w:pPr>
              <w:rPr>
                <w:rFonts w:ascii="Times New Roman" w:hAnsi="Times New Roman" w:cs="Times New Roman"/>
                <w:color w:val="auto"/>
              </w:rPr>
            </w:pPr>
          </w:p>
          <w:p w14:paraId="43083CE7" w14:textId="2E152F74" w:rsidR="00305E99" w:rsidRDefault="00305E99" w:rsidP="007C164D">
            <w:pPr>
              <w:rPr>
                <w:rFonts w:ascii="Times New Roman" w:hAnsi="Times New Roman" w:cs="Times New Roman"/>
                <w:color w:val="auto"/>
              </w:rPr>
            </w:pPr>
          </w:p>
          <w:p w14:paraId="7DCA3E31" w14:textId="52C0E1D3" w:rsidR="00305E99" w:rsidRDefault="00305E99" w:rsidP="007C164D">
            <w:pPr>
              <w:rPr>
                <w:rFonts w:ascii="Times New Roman" w:hAnsi="Times New Roman" w:cs="Times New Roman"/>
                <w:color w:val="auto"/>
              </w:rPr>
            </w:pPr>
          </w:p>
          <w:p w14:paraId="4CA43797" w14:textId="52F570D3" w:rsidR="00305E99" w:rsidRDefault="00305E99" w:rsidP="007C164D">
            <w:pPr>
              <w:rPr>
                <w:rFonts w:ascii="Times New Roman" w:hAnsi="Times New Roman" w:cs="Times New Roman"/>
                <w:color w:val="auto"/>
              </w:rPr>
            </w:pPr>
          </w:p>
          <w:p w14:paraId="2CF627BE" w14:textId="7A5F7CBC" w:rsidR="00305E99" w:rsidRDefault="00305E99" w:rsidP="007C164D">
            <w:pPr>
              <w:rPr>
                <w:rFonts w:ascii="Times New Roman" w:hAnsi="Times New Roman" w:cs="Times New Roman"/>
                <w:color w:val="auto"/>
              </w:rPr>
            </w:pPr>
          </w:p>
          <w:p w14:paraId="3C413AE6" w14:textId="2D7D541C" w:rsidR="00305E99" w:rsidRDefault="00305E99" w:rsidP="007C164D">
            <w:pPr>
              <w:rPr>
                <w:rFonts w:ascii="Times New Roman" w:hAnsi="Times New Roman" w:cs="Times New Roman"/>
                <w:color w:val="auto"/>
              </w:rPr>
            </w:pPr>
          </w:p>
          <w:p w14:paraId="3C1085BF" w14:textId="60E7C67A" w:rsidR="00305E99" w:rsidRDefault="00305E99" w:rsidP="007C164D">
            <w:pPr>
              <w:rPr>
                <w:rFonts w:ascii="Times New Roman" w:hAnsi="Times New Roman" w:cs="Times New Roman"/>
                <w:color w:val="auto"/>
              </w:rPr>
            </w:pPr>
          </w:p>
          <w:p w14:paraId="36B62B36" w14:textId="05A477E2" w:rsidR="00305E99" w:rsidRDefault="00305E99" w:rsidP="007C164D">
            <w:pPr>
              <w:rPr>
                <w:rFonts w:ascii="Times New Roman" w:hAnsi="Times New Roman" w:cs="Times New Roman"/>
                <w:color w:val="auto"/>
              </w:rPr>
            </w:pPr>
          </w:p>
          <w:p w14:paraId="1197D499" w14:textId="08C3AD9A" w:rsidR="00305E99" w:rsidRDefault="00305E99" w:rsidP="007C164D">
            <w:pPr>
              <w:rPr>
                <w:rFonts w:ascii="Times New Roman" w:hAnsi="Times New Roman" w:cs="Times New Roman"/>
                <w:color w:val="auto"/>
              </w:rPr>
            </w:pPr>
          </w:p>
          <w:p w14:paraId="55E7B360" w14:textId="34D96030" w:rsidR="00305E99" w:rsidRDefault="00305E99" w:rsidP="007C164D">
            <w:pPr>
              <w:rPr>
                <w:rFonts w:ascii="Times New Roman" w:hAnsi="Times New Roman" w:cs="Times New Roman"/>
                <w:color w:val="auto"/>
              </w:rPr>
            </w:pPr>
          </w:p>
          <w:p w14:paraId="124BE403" w14:textId="04770103" w:rsidR="00305E99" w:rsidRDefault="00305E99" w:rsidP="007C164D">
            <w:pPr>
              <w:rPr>
                <w:rFonts w:ascii="Times New Roman" w:hAnsi="Times New Roman" w:cs="Times New Roman"/>
                <w:color w:val="auto"/>
              </w:rPr>
            </w:pPr>
          </w:p>
          <w:p w14:paraId="646E9339" w14:textId="0112E853" w:rsidR="00305E99" w:rsidRDefault="00305E99" w:rsidP="007C164D">
            <w:pPr>
              <w:rPr>
                <w:rFonts w:ascii="Times New Roman" w:hAnsi="Times New Roman" w:cs="Times New Roman"/>
                <w:color w:val="auto"/>
              </w:rPr>
            </w:pPr>
          </w:p>
          <w:p w14:paraId="4D6759DF" w14:textId="10EF8FD1" w:rsidR="00305E99" w:rsidRDefault="00305E99" w:rsidP="007C164D">
            <w:pPr>
              <w:rPr>
                <w:rFonts w:ascii="Times New Roman" w:hAnsi="Times New Roman" w:cs="Times New Roman"/>
                <w:color w:val="auto"/>
              </w:rPr>
            </w:pPr>
          </w:p>
          <w:p w14:paraId="516CEEA9" w14:textId="5B0CA9E7" w:rsidR="00305E99" w:rsidRDefault="00305E99" w:rsidP="007C164D">
            <w:pPr>
              <w:rPr>
                <w:rFonts w:ascii="Times New Roman" w:hAnsi="Times New Roman" w:cs="Times New Roman"/>
                <w:color w:val="auto"/>
              </w:rPr>
            </w:pPr>
          </w:p>
          <w:p w14:paraId="0FDEDAF6" w14:textId="7382D340" w:rsidR="00305E99" w:rsidRDefault="00305E99" w:rsidP="007C164D">
            <w:pPr>
              <w:rPr>
                <w:rFonts w:ascii="Times New Roman" w:hAnsi="Times New Roman" w:cs="Times New Roman"/>
                <w:color w:val="auto"/>
              </w:rPr>
            </w:pPr>
          </w:p>
          <w:p w14:paraId="7CEF2DD1" w14:textId="7EBD9698" w:rsidR="00305E99" w:rsidRDefault="00305E99" w:rsidP="007C164D">
            <w:pPr>
              <w:rPr>
                <w:rFonts w:ascii="Times New Roman" w:hAnsi="Times New Roman" w:cs="Times New Roman"/>
                <w:color w:val="auto"/>
              </w:rPr>
            </w:pPr>
          </w:p>
          <w:p w14:paraId="4A47462C" w14:textId="2B5BD0B1" w:rsidR="00305E99" w:rsidRDefault="00305E99" w:rsidP="007C164D">
            <w:pPr>
              <w:rPr>
                <w:rFonts w:ascii="Times New Roman" w:hAnsi="Times New Roman" w:cs="Times New Roman"/>
                <w:color w:val="auto"/>
              </w:rPr>
            </w:pPr>
          </w:p>
          <w:p w14:paraId="7C61CD72" w14:textId="4F1382A1" w:rsidR="00305E99" w:rsidRDefault="00305E99" w:rsidP="007C164D">
            <w:pPr>
              <w:rPr>
                <w:rFonts w:ascii="Times New Roman" w:hAnsi="Times New Roman" w:cs="Times New Roman"/>
                <w:color w:val="auto"/>
              </w:rPr>
            </w:pPr>
          </w:p>
          <w:p w14:paraId="3A8729D7" w14:textId="6E5CDE4A" w:rsidR="00305E99" w:rsidRDefault="00305E99" w:rsidP="007C164D">
            <w:pPr>
              <w:rPr>
                <w:rFonts w:ascii="Times New Roman" w:hAnsi="Times New Roman" w:cs="Times New Roman"/>
                <w:color w:val="auto"/>
              </w:rPr>
            </w:pPr>
          </w:p>
          <w:p w14:paraId="7BC8BE21" w14:textId="5F3304ED" w:rsidR="00305E99" w:rsidRDefault="00305E99" w:rsidP="007C164D">
            <w:pPr>
              <w:rPr>
                <w:rFonts w:ascii="Times New Roman" w:hAnsi="Times New Roman" w:cs="Times New Roman"/>
                <w:color w:val="auto"/>
              </w:rPr>
            </w:pPr>
          </w:p>
          <w:p w14:paraId="4350EB90" w14:textId="1269C9A2" w:rsidR="00305E99" w:rsidRDefault="00305E99" w:rsidP="007C164D">
            <w:pPr>
              <w:rPr>
                <w:rFonts w:ascii="Times New Roman" w:hAnsi="Times New Roman" w:cs="Times New Roman"/>
                <w:color w:val="auto"/>
              </w:rPr>
            </w:pPr>
          </w:p>
          <w:p w14:paraId="7F6908EA" w14:textId="7B87FAA1" w:rsidR="00305E99" w:rsidRDefault="00305E99" w:rsidP="007C164D">
            <w:pPr>
              <w:rPr>
                <w:rFonts w:ascii="Times New Roman" w:hAnsi="Times New Roman" w:cs="Times New Roman"/>
                <w:color w:val="auto"/>
              </w:rPr>
            </w:pPr>
          </w:p>
          <w:p w14:paraId="2AA6FBFC" w14:textId="631DB202" w:rsidR="00305E99" w:rsidRDefault="00305E99" w:rsidP="007C164D">
            <w:pPr>
              <w:rPr>
                <w:rFonts w:ascii="Times New Roman" w:hAnsi="Times New Roman" w:cs="Times New Roman"/>
                <w:color w:val="auto"/>
              </w:rPr>
            </w:pPr>
          </w:p>
          <w:p w14:paraId="0542F12A" w14:textId="742A8417" w:rsidR="00305E99" w:rsidRDefault="00305E99" w:rsidP="007C164D">
            <w:pPr>
              <w:rPr>
                <w:rFonts w:ascii="Times New Roman" w:hAnsi="Times New Roman" w:cs="Times New Roman"/>
                <w:color w:val="auto"/>
              </w:rPr>
            </w:pPr>
          </w:p>
          <w:p w14:paraId="1E1A4A2A" w14:textId="719BDEA2" w:rsidR="00305E99" w:rsidRDefault="00305E99" w:rsidP="007C164D">
            <w:pPr>
              <w:rPr>
                <w:rFonts w:ascii="Times New Roman" w:hAnsi="Times New Roman" w:cs="Times New Roman"/>
                <w:color w:val="auto"/>
              </w:rPr>
            </w:pPr>
          </w:p>
          <w:p w14:paraId="03B8E198" w14:textId="66B337B1" w:rsidR="00305E99" w:rsidRDefault="00305E99" w:rsidP="007C164D">
            <w:pPr>
              <w:rPr>
                <w:rFonts w:ascii="Times New Roman" w:hAnsi="Times New Roman" w:cs="Times New Roman"/>
                <w:color w:val="auto"/>
              </w:rPr>
            </w:pPr>
          </w:p>
          <w:p w14:paraId="046C7957" w14:textId="5077B1A2" w:rsidR="00305E99" w:rsidRDefault="00305E99" w:rsidP="007C164D">
            <w:pPr>
              <w:rPr>
                <w:rFonts w:ascii="Times New Roman" w:hAnsi="Times New Roman" w:cs="Times New Roman"/>
                <w:color w:val="auto"/>
              </w:rPr>
            </w:pPr>
          </w:p>
          <w:p w14:paraId="1AE66214" w14:textId="134D6505" w:rsidR="00305E99" w:rsidRDefault="00305E99" w:rsidP="007C164D">
            <w:pPr>
              <w:rPr>
                <w:rFonts w:ascii="Times New Roman" w:hAnsi="Times New Roman" w:cs="Times New Roman"/>
                <w:color w:val="auto"/>
              </w:rPr>
            </w:pPr>
          </w:p>
          <w:p w14:paraId="1B293CCC" w14:textId="180E18A2" w:rsidR="00305E99" w:rsidRDefault="00305E99" w:rsidP="007C164D">
            <w:pPr>
              <w:rPr>
                <w:rFonts w:ascii="Times New Roman" w:hAnsi="Times New Roman" w:cs="Times New Roman"/>
                <w:color w:val="auto"/>
              </w:rPr>
            </w:pPr>
          </w:p>
          <w:p w14:paraId="6FD3AD01" w14:textId="26A0FB5F" w:rsidR="00305E99" w:rsidRDefault="00305E99" w:rsidP="007C164D">
            <w:pPr>
              <w:rPr>
                <w:rFonts w:ascii="Times New Roman" w:hAnsi="Times New Roman" w:cs="Times New Roman"/>
                <w:color w:val="auto"/>
              </w:rPr>
            </w:pPr>
          </w:p>
          <w:p w14:paraId="08D836AB" w14:textId="69B5F8B6" w:rsidR="00305E99" w:rsidRDefault="00305E99" w:rsidP="007C164D">
            <w:pPr>
              <w:rPr>
                <w:rFonts w:ascii="Times New Roman" w:hAnsi="Times New Roman" w:cs="Times New Roman"/>
                <w:color w:val="auto"/>
              </w:rPr>
            </w:pPr>
          </w:p>
          <w:p w14:paraId="05135FF9" w14:textId="53557E9D" w:rsidR="00305E99" w:rsidRDefault="00305E99" w:rsidP="007C164D">
            <w:pPr>
              <w:rPr>
                <w:rFonts w:ascii="Times New Roman" w:hAnsi="Times New Roman" w:cs="Times New Roman"/>
                <w:color w:val="auto"/>
              </w:rPr>
            </w:pPr>
          </w:p>
          <w:p w14:paraId="11E73EDB" w14:textId="6F6307A9" w:rsidR="00305E99" w:rsidRDefault="00305E99" w:rsidP="007C164D">
            <w:pPr>
              <w:rPr>
                <w:rFonts w:ascii="Times New Roman" w:hAnsi="Times New Roman" w:cs="Times New Roman"/>
                <w:color w:val="auto"/>
              </w:rPr>
            </w:pPr>
          </w:p>
          <w:p w14:paraId="4529CFC3" w14:textId="70143EEF" w:rsidR="00305E99" w:rsidRDefault="00305E99" w:rsidP="007C164D">
            <w:pPr>
              <w:rPr>
                <w:rFonts w:ascii="Times New Roman" w:hAnsi="Times New Roman" w:cs="Times New Roman"/>
                <w:color w:val="auto"/>
              </w:rPr>
            </w:pPr>
          </w:p>
          <w:p w14:paraId="53BF4185" w14:textId="6B417E54" w:rsidR="00305E99" w:rsidRDefault="00305E99" w:rsidP="007C164D">
            <w:pPr>
              <w:rPr>
                <w:rFonts w:ascii="Times New Roman" w:hAnsi="Times New Roman" w:cs="Times New Roman"/>
                <w:color w:val="auto"/>
              </w:rPr>
            </w:pPr>
          </w:p>
          <w:p w14:paraId="4A9855C0" w14:textId="511E7CB1" w:rsidR="00305E99" w:rsidRDefault="00305E99" w:rsidP="007C164D">
            <w:pPr>
              <w:rPr>
                <w:rFonts w:ascii="Times New Roman" w:hAnsi="Times New Roman" w:cs="Times New Roman"/>
                <w:color w:val="auto"/>
              </w:rPr>
            </w:pPr>
          </w:p>
          <w:p w14:paraId="19A27941" w14:textId="09127C1F" w:rsidR="00305E99" w:rsidRDefault="00305E99" w:rsidP="007C164D">
            <w:pPr>
              <w:rPr>
                <w:rFonts w:ascii="Times New Roman" w:hAnsi="Times New Roman" w:cs="Times New Roman"/>
                <w:color w:val="auto"/>
              </w:rPr>
            </w:pPr>
          </w:p>
          <w:p w14:paraId="25306C02" w14:textId="4DAC4BC9" w:rsidR="00305E99" w:rsidRDefault="00305E99" w:rsidP="007C164D">
            <w:pPr>
              <w:rPr>
                <w:rFonts w:ascii="Times New Roman" w:hAnsi="Times New Roman" w:cs="Times New Roman"/>
                <w:color w:val="auto"/>
              </w:rPr>
            </w:pPr>
          </w:p>
          <w:p w14:paraId="65E44DA9" w14:textId="02843EF7" w:rsidR="00305E99" w:rsidRDefault="00305E99" w:rsidP="007C164D">
            <w:pPr>
              <w:rPr>
                <w:rFonts w:ascii="Times New Roman" w:hAnsi="Times New Roman" w:cs="Times New Roman"/>
                <w:color w:val="auto"/>
              </w:rPr>
            </w:pPr>
          </w:p>
          <w:p w14:paraId="267032CB" w14:textId="39595DE8" w:rsidR="00305E99" w:rsidRDefault="00305E99" w:rsidP="007C164D">
            <w:pPr>
              <w:rPr>
                <w:rFonts w:ascii="Times New Roman" w:hAnsi="Times New Roman" w:cs="Times New Roman"/>
                <w:color w:val="auto"/>
              </w:rPr>
            </w:pPr>
          </w:p>
          <w:p w14:paraId="347454B0" w14:textId="6DE1C1BF" w:rsidR="00305E99" w:rsidRDefault="00305E99" w:rsidP="007C164D">
            <w:pPr>
              <w:rPr>
                <w:rFonts w:ascii="Times New Roman" w:hAnsi="Times New Roman" w:cs="Times New Roman"/>
                <w:color w:val="auto"/>
              </w:rPr>
            </w:pPr>
          </w:p>
          <w:p w14:paraId="08D2A61D" w14:textId="143B6567" w:rsidR="00305E99" w:rsidRDefault="00305E99" w:rsidP="007C164D">
            <w:pPr>
              <w:rPr>
                <w:rFonts w:ascii="Times New Roman" w:hAnsi="Times New Roman" w:cs="Times New Roman"/>
                <w:color w:val="auto"/>
              </w:rPr>
            </w:pPr>
          </w:p>
          <w:p w14:paraId="45ADE31B" w14:textId="3AEE4F9C" w:rsidR="00305E99" w:rsidRDefault="00305E99" w:rsidP="007C164D">
            <w:pPr>
              <w:rPr>
                <w:rFonts w:ascii="Times New Roman" w:hAnsi="Times New Roman" w:cs="Times New Roman"/>
                <w:color w:val="auto"/>
              </w:rPr>
            </w:pPr>
          </w:p>
          <w:p w14:paraId="6370F47A" w14:textId="7F5FE03B" w:rsidR="00305E99" w:rsidRDefault="00305E99" w:rsidP="007C164D">
            <w:pPr>
              <w:rPr>
                <w:rFonts w:ascii="Times New Roman" w:hAnsi="Times New Roman" w:cs="Times New Roman"/>
                <w:color w:val="auto"/>
              </w:rPr>
            </w:pPr>
          </w:p>
          <w:p w14:paraId="1C2A3790" w14:textId="1AA25A2B" w:rsidR="00305E99" w:rsidRDefault="00305E99" w:rsidP="007C164D">
            <w:pPr>
              <w:rPr>
                <w:rFonts w:ascii="Times New Roman" w:hAnsi="Times New Roman" w:cs="Times New Roman"/>
                <w:color w:val="auto"/>
              </w:rPr>
            </w:pPr>
          </w:p>
          <w:p w14:paraId="6169E8B4" w14:textId="37112D5D" w:rsidR="00305E99" w:rsidRDefault="00305E99" w:rsidP="007C164D">
            <w:pPr>
              <w:rPr>
                <w:rFonts w:ascii="Times New Roman" w:hAnsi="Times New Roman" w:cs="Times New Roman"/>
                <w:color w:val="auto"/>
              </w:rPr>
            </w:pPr>
          </w:p>
          <w:p w14:paraId="290618CF" w14:textId="69F296BC" w:rsidR="00305E99" w:rsidRDefault="00305E99" w:rsidP="007C164D">
            <w:pPr>
              <w:rPr>
                <w:rFonts w:ascii="Times New Roman" w:hAnsi="Times New Roman" w:cs="Times New Roman"/>
                <w:color w:val="auto"/>
              </w:rPr>
            </w:pPr>
          </w:p>
          <w:p w14:paraId="1A8DACD3" w14:textId="482BDE2A" w:rsidR="00305E99" w:rsidRDefault="00305E99" w:rsidP="007C164D">
            <w:pPr>
              <w:rPr>
                <w:rFonts w:ascii="Times New Roman" w:hAnsi="Times New Roman" w:cs="Times New Roman"/>
                <w:color w:val="auto"/>
              </w:rPr>
            </w:pPr>
          </w:p>
          <w:p w14:paraId="55F6BDFC" w14:textId="75E34662" w:rsidR="00305E99" w:rsidRDefault="00305E99" w:rsidP="007C164D">
            <w:pPr>
              <w:rPr>
                <w:rFonts w:ascii="Times New Roman" w:hAnsi="Times New Roman" w:cs="Times New Roman"/>
                <w:color w:val="auto"/>
              </w:rPr>
            </w:pPr>
          </w:p>
          <w:p w14:paraId="2B1015A3" w14:textId="231AE7C2" w:rsidR="00305E99" w:rsidRDefault="00305E99" w:rsidP="007C164D">
            <w:pPr>
              <w:rPr>
                <w:rFonts w:ascii="Times New Roman" w:hAnsi="Times New Roman" w:cs="Times New Roman"/>
                <w:color w:val="auto"/>
              </w:rPr>
            </w:pPr>
          </w:p>
          <w:p w14:paraId="5A39B346" w14:textId="729F6E4D" w:rsidR="00305E99" w:rsidRDefault="00305E99" w:rsidP="007C164D">
            <w:pPr>
              <w:rPr>
                <w:rFonts w:ascii="Times New Roman" w:hAnsi="Times New Roman" w:cs="Times New Roman"/>
                <w:color w:val="auto"/>
              </w:rPr>
            </w:pPr>
          </w:p>
          <w:p w14:paraId="6957730F" w14:textId="5AE606A6" w:rsidR="00305E99" w:rsidRDefault="00305E99" w:rsidP="007C164D">
            <w:pPr>
              <w:rPr>
                <w:rFonts w:ascii="Times New Roman" w:hAnsi="Times New Roman" w:cs="Times New Roman"/>
                <w:color w:val="auto"/>
              </w:rPr>
            </w:pPr>
          </w:p>
          <w:p w14:paraId="459A0657" w14:textId="40F210FF" w:rsidR="00305E99" w:rsidRDefault="00305E99" w:rsidP="007C164D">
            <w:pPr>
              <w:rPr>
                <w:rFonts w:ascii="Times New Roman" w:hAnsi="Times New Roman" w:cs="Times New Roman"/>
                <w:color w:val="auto"/>
              </w:rPr>
            </w:pPr>
          </w:p>
          <w:p w14:paraId="2182D4DD" w14:textId="332CEE0A" w:rsidR="00305E99" w:rsidRDefault="00305E99" w:rsidP="007C164D">
            <w:pPr>
              <w:rPr>
                <w:rFonts w:ascii="Times New Roman" w:hAnsi="Times New Roman" w:cs="Times New Roman"/>
                <w:color w:val="auto"/>
              </w:rPr>
            </w:pPr>
          </w:p>
          <w:p w14:paraId="5DB4C19C" w14:textId="7A745E8D" w:rsidR="00305E99" w:rsidRDefault="00305E99" w:rsidP="007C164D">
            <w:pPr>
              <w:rPr>
                <w:rFonts w:ascii="Times New Roman" w:hAnsi="Times New Roman" w:cs="Times New Roman"/>
                <w:color w:val="auto"/>
              </w:rPr>
            </w:pPr>
          </w:p>
          <w:p w14:paraId="5D5C421B" w14:textId="3760DB74" w:rsidR="00305E99" w:rsidRDefault="00305E99" w:rsidP="007C164D">
            <w:pPr>
              <w:rPr>
                <w:rFonts w:ascii="Times New Roman" w:hAnsi="Times New Roman" w:cs="Times New Roman"/>
                <w:color w:val="auto"/>
              </w:rPr>
            </w:pPr>
          </w:p>
          <w:p w14:paraId="19CFBC39" w14:textId="51748A55" w:rsidR="00305E99" w:rsidRDefault="00305E99" w:rsidP="007C164D">
            <w:pPr>
              <w:rPr>
                <w:rFonts w:ascii="Times New Roman" w:hAnsi="Times New Roman" w:cs="Times New Roman"/>
                <w:color w:val="auto"/>
              </w:rPr>
            </w:pPr>
          </w:p>
          <w:p w14:paraId="7EEBBE7C" w14:textId="34F7928F" w:rsidR="00305E99" w:rsidRDefault="00305E99" w:rsidP="007C164D">
            <w:pPr>
              <w:rPr>
                <w:rFonts w:ascii="Times New Roman" w:hAnsi="Times New Roman" w:cs="Times New Roman"/>
                <w:color w:val="auto"/>
              </w:rPr>
            </w:pPr>
          </w:p>
          <w:p w14:paraId="18BE4700" w14:textId="56B696AD" w:rsidR="00305E99" w:rsidRDefault="00305E99" w:rsidP="007C164D">
            <w:pPr>
              <w:rPr>
                <w:rFonts w:ascii="Times New Roman" w:hAnsi="Times New Roman" w:cs="Times New Roman"/>
                <w:color w:val="auto"/>
              </w:rPr>
            </w:pPr>
          </w:p>
          <w:p w14:paraId="35BF5639" w14:textId="085B875A" w:rsidR="00305E99" w:rsidRDefault="00305E99" w:rsidP="007C164D">
            <w:pPr>
              <w:rPr>
                <w:rFonts w:ascii="Times New Roman" w:hAnsi="Times New Roman" w:cs="Times New Roman"/>
                <w:color w:val="auto"/>
              </w:rPr>
            </w:pPr>
          </w:p>
          <w:p w14:paraId="3A64357A" w14:textId="3164627C" w:rsidR="00305E99" w:rsidRDefault="00305E99" w:rsidP="007C164D">
            <w:pPr>
              <w:rPr>
                <w:rFonts w:ascii="Times New Roman" w:hAnsi="Times New Roman" w:cs="Times New Roman"/>
                <w:color w:val="auto"/>
              </w:rPr>
            </w:pPr>
          </w:p>
          <w:p w14:paraId="73230EBA" w14:textId="22F8F40D" w:rsidR="00305E99" w:rsidRDefault="00305E99" w:rsidP="007C164D">
            <w:pPr>
              <w:rPr>
                <w:rFonts w:ascii="Times New Roman" w:hAnsi="Times New Roman" w:cs="Times New Roman"/>
                <w:color w:val="auto"/>
              </w:rPr>
            </w:pPr>
          </w:p>
          <w:p w14:paraId="43B76193" w14:textId="6D272FD9" w:rsidR="00305E99" w:rsidRDefault="00305E99" w:rsidP="007C164D">
            <w:pPr>
              <w:rPr>
                <w:rFonts w:ascii="Times New Roman" w:hAnsi="Times New Roman" w:cs="Times New Roman"/>
                <w:color w:val="auto"/>
              </w:rPr>
            </w:pPr>
          </w:p>
          <w:p w14:paraId="136383CF" w14:textId="6BC445EF" w:rsidR="00305E99" w:rsidRDefault="00305E99" w:rsidP="007C164D">
            <w:pPr>
              <w:rPr>
                <w:rFonts w:ascii="Times New Roman" w:hAnsi="Times New Roman" w:cs="Times New Roman"/>
                <w:color w:val="auto"/>
              </w:rPr>
            </w:pPr>
          </w:p>
          <w:p w14:paraId="63BBC254" w14:textId="351B0EEC" w:rsidR="00305E99" w:rsidRDefault="00305E99" w:rsidP="007C164D">
            <w:pPr>
              <w:rPr>
                <w:rFonts w:ascii="Times New Roman" w:hAnsi="Times New Roman" w:cs="Times New Roman"/>
                <w:color w:val="auto"/>
              </w:rPr>
            </w:pPr>
          </w:p>
          <w:p w14:paraId="6A18379E" w14:textId="3E1A97F8" w:rsidR="00305E99" w:rsidRDefault="00305E99" w:rsidP="007C164D">
            <w:pPr>
              <w:rPr>
                <w:rFonts w:ascii="Times New Roman" w:hAnsi="Times New Roman" w:cs="Times New Roman"/>
                <w:color w:val="auto"/>
              </w:rPr>
            </w:pPr>
          </w:p>
          <w:p w14:paraId="1D44CA54" w14:textId="7312CC0F" w:rsidR="00305E99" w:rsidRDefault="00305E99" w:rsidP="007C164D">
            <w:pPr>
              <w:rPr>
                <w:rFonts w:ascii="Times New Roman" w:hAnsi="Times New Roman" w:cs="Times New Roman"/>
                <w:color w:val="auto"/>
              </w:rPr>
            </w:pPr>
          </w:p>
          <w:p w14:paraId="332B4998" w14:textId="1EB326A9" w:rsidR="00305E99" w:rsidRDefault="00305E99" w:rsidP="007C164D">
            <w:pPr>
              <w:rPr>
                <w:rFonts w:ascii="Times New Roman" w:hAnsi="Times New Roman" w:cs="Times New Roman"/>
                <w:color w:val="auto"/>
              </w:rPr>
            </w:pPr>
          </w:p>
          <w:p w14:paraId="59DEDE16" w14:textId="55FAD0C7" w:rsidR="00305E99" w:rsidRDefault="00305E99" w:rsidP="007C164D">
            <w:pPr>
              <w:rPr>
                <w:rFonts w:ascii="Times New Roman" w:hAnsi="Times New Roman" w:cs="Times New Roman"/>
                <w:color w:val="auto"/>
              </w:rPr>
            </w:pPr>
          </w:p>
          <w:p w14:paraId="12283385" w14:textId="2B4D24E6" w:rsidR="00305E99" w:rsidRDefault="00305E99" w:rsidP="007C164D">
            <w:pPr>
              <w:rPr>
                <w:rFonts w:ascii="Times New Roman" w:hAnsi="Times New Roman" w:cs="Times New Roman"/>
                <w:color w:val="auto"/>
              </w:rPr>
            </w:pPr>
          </w:p>
          <w:p w14:paraId="498D4C25" w14:textId="4CAEF0F2" w:rsidR="00305E99" w:rsidRDefault="00305E99" w:rsidP="007C164D">
            <w:pPr>
              <w:rPr>
                <w:rFonts w:ascii="Times New Roman" w:hAnsi="Times New Roman" w:cs="Times New Roman"/>
                <w:color w:val="auto"/>
              </w:rPr>
            </w:pPr>
          </w:p>
          <w:p w14:paraId="6E5E5505" w14:textId="33F08A3E" w:rsidR="00305E99" w:rsidRDefault="00305E99" w:rsidP="007C164D">
            <w:pPr>
              <w:rPr>
                <w:rFonts w:ascii="Times New Roman" w:hAnsi="Times New Roman" w:cs="Times New Roman"/>
                <w:color w:val="auto"/>
              </w:rPr>
            </w:pPr>
          </w:p>
          <w:p w14:paraId="2DF435E1" w14:textId="0CC3CBEA" w:rsidR="00305E99" w:rsidRDefault="00305E99" w:rsidP="007C164D">
            <w:pPr>
              <w:rPr>
                <w:rFonts w:ascii="Times New Roman" w:hAnsi="Times New Roman" w:cs="Times New Roman"/>
                <w:color w:val="auto"/>
              </w:rPr>
            </w:pPr>
          </w:p>
          <w:p w14:paraId="4E7274F2" w14:textId="17FD56D0" w:rsidR="00305E99" w:rsidRDefault="00305E99" w:rsidP="007C164D">
            <w:pPr>
              <w:rPr>
                <w:rFonts w:ascii="Times New Roman" w:hAnsi="Times New Roman" w:cs="Times New Roman"/>
                <w:color w:val="auto"/>
              </w:rPr>
            </w:pPr>
          </w:p>
          <w:p w14:paraId="6CF81671" w14:textId="0481E5B0" w:rsidR="00305E99" w:rsidRDefault="00305E99" w:rsidP="007C164D">
            <w:pPr>
              <w:rPr>
                <w:rFonts w:ascii="Times New Roman" w:hAnsi="Times New Roman" w:cs="Times New Roman"/>
                <w:color w:val="auto"/>
              </w:rPr>
            </w:pPr>
          </w:p>
          <w:p w14:paraId="06555580" w14:textId="12BDCAB2" w:rsidR="00305E99" w:rsidRDefault="00305E99" w:rsidP="007C164D">
            <w:pPr>
              <w:rPr>
                <w:rFonts w:ascii="Times New Roman" w:hAnsi="Times New Roman" w:cs="Times New Roman"/>
                <w:color w:val="auto"/>
              </w:rPr>
            </w:pPr>
          </w:p>
          <w:p w14:paraId="1615D52D" w14:textId="5E9FCFE6" w:rsidR="00305E99" w:rsidRDefault="00305E99" w:rsidP="007C164D">
            <w:pPr>
              <w:rPr>
                <w:rFonts w:ascii="Times New Roman" w:hAnsi="Times New Roman" w:cs="Times New Roman"/>
                <w:color w:val="auto"/>
              </w:rPr>
            </w:pPr>
          </w:p>
          <w:p w14:paraId="33F79F5E" w14:textId="3DA9B9CE" w:rsidR="00305E99" w:rsidRDefault="00305E99" w:rsidP="007C164D">
            <w:pPr>
              <w:rPr>
                <w:rFonts w:ascii="Times New Roman" w:hAnsi="Times New Roman" w:cs="Times New Roman"/>
                <w:color w:val="auto"/>
              </w:rPr>
            </w:pPr>
          </w:p>
          <w:p w14:paraId="3349F9D0" w14:textId="38018292" w:rsidR="00305E99" w:rsidRDefault="00305E99" w:rsidP="007C164D">
            <w:pPr>
              <w:rPr>
                <w:rFonts w:ascii="Times New Roman" w:hAnsi="Times New Roman" w:cs="Times New Roman"/>
                <w:color w:val="auto"/>
              </w:rPr>
            </w:pPr>
          </w:p>
          <w:p w14:paraId="2CFAE4FF" w14:textId="302FC8D4" w:rsidR="00305E99" w:rsidRDefault="00305E99" w:rsidP="007C164D">
            <w:pPr>
              <w:rPr>
                <w:rFonts w:ascii="Times New Roman" w:hAnsi="Times New Roman" w:cs="Times New Roman"/>
                <w:color w:val="auto"/>
              </w:rPr>
            </w:pPr>
          </w:p>
          <w:p w14:paraId="34383DB7" w14:textId="6CA46101" w:rsidR="00305E99" w:rsidRDefault="00305E99" w:rsidP="007C164D">
            <w:pPr>
              <w:rPr>
                <w:rFonts w:ascii="Times New Roman" w:hAnsi="Times New Roman" w:cs="Times New Roman"/>
                <w:color w:val="auto"/>
              </w:rPr>
            </w:pPr>
          </w:p>
          <w:p w14:paraId="792A6729" w14:textId="6AC47D36" w:rsidR="00305E99" w:rsidRDefault="00305E99" w:rsidP="007C164D">
            <w:pPr>
              <w:rPr>
                <w:rFonts w:ascii="Times New Roman" w:hAnsi="Times New Roman" w:cs="Times New Roman"/>
                <w:color w:val="auto"/>
              </w:rPr>
            </w:pPr>
          </w:p>
          <w:p w14:paraId="0F04816C" w14:textId="3AE5C900" w:rsidR="00305E99" w:rsidRDefault="00305E99" w:rsidP="007C164D">
            <w:pPr>
              <w:rPr>
                <w:rFonts w:ascii="Times New Roman" w:hAnsi="Times New Roman" w:cs="Times New Roman"/>
                <w:color w:val="auto"/>
              </w:rPr>
            </w:pPr>
          </w:p>
          <w:p w14:paraId="1C5CEAC1" w14:textId="33A6BB37" w:rsidR="00305E99" w:rsidRDefault="00305E99" w:rsidP="007C164D">
            <w:pPr>
              <w:rPr>
                <w:rFonts w:ascii="Times New Roman" w:hAnsi="Times New Roman" w:cs="Times New Roman"/>
                <w:color w:val="auto"/>
              </w:rPr>
            </w:pPr>
          </w:p>
          <w:p w14:paraId="1E69034D" w14:textId="3DB05E0A" w:rsidR="00305E99" w:rsidRDefault="00305E99" w:rsidP="007C164D">
            <w:pPr>
              <w:rPr>
                <w:rFonts w:ascii="Times New Roman" w:hAnsi="Times New Roman" w:cs="Times New Roman"/>
                <w:color w:val="auto"/>
              </w:rPr>
            </w:pPr>
          </w:p>
          <w:p w14:paraId="321480E6" w14:textId="57A1B42C" w:rsidR="00305E99" w:rsidRDefault="00305E99" w:rsidP="007C164D">
            <w:pPr>
              <w:rPr>
                <w:rFonts w:ascii="Times New Roman" w:hAnsi="Times New Roman" w:cs="Times New Roman"/>
                <w:color w:val="auto"/>
              </w:rPr>
            </w:pPr>
          </w:p>
          <w:p w14:paraId="7189D3CC" w14:textId="4F8F34D1" w:rsidR="00305E99" w:rsidRDefault="00305E99" w:rsidP="007C164D">
            <w:pPr>
              <w:rPr>
                <w:rFonts w:ascii="Times New Roman" w:hAnsi="Times New Roman" w:cs="Times New Roman"/>
                <w:color w:val="auto"/>
              </w:rPr>
            </w:pPr>
          </w:p>
          <w:p w14:paraId="43EA0B92" w14:textId="04CAAB1F" w:rsidR="00305E99" w:rsidRDefault="00305E99" w:rsidP="007C164D">
            <w:pPr>
              <w:rPr>
                <w:rFonts w:ascii="Times New Roman" w:hAnsi="Times New Roman" w:cs="Times New Roman"/>
                <w:color w:val="auto"/>
              </w:rPr>
            </w:pPr>
          </w:p>
          <w:p w14:paraId="6E1377E3" w14:textId="7BEB1F12" w:rsidR="00305E99" w:rsidRDefault="00305E99" w:rsidP="007C164D">
            <w:pPr>
              <w:rPr>
                <w:rFonts w:ascii="Times New Roman" w:hAnsi="Times New Roman" w:cs="Times New Roman"/>
                <w:color w:val="auto"/>
              </w:rPr>
            </w:pPr>
          </w:p>
          <w:p w14:paraId="0613ED0E" w14:textId="4579DAC6" w:rsidR="00305E99" w:rsidRDefault="00305E99" w:rsidP="007C164D">
            <w:pPr>
              <w:rPr>
                <w:rFonts w:ascii="Times New Roman" w:hAnsi="Times New Roman" w:cs="Times New Roman"/>
                <w:color w:val="auto"/>
              </w:rPr>
            </w:pPr>
          </w:p>
          <w:p w14:paraId="6ECAA99B" w14:textId="6FD98AAE" w:rsidR="00305E99" w:rsidRDefault="00305E99" w:rsidP="007C164D">
            <w:pPr>
              <w:rPr>
                <w:rFonts w:ascii="Times New Roman" w:hAnsi="Times New Roman" w:cs="Times New Roman"/>
                <w:color w:val="auto"/>
              </w:rPr>
            </w:pPr>
          </w:p>
          <w:p w14:paraId="07AA1A4B" w14:textId="23BF6413" w:rsidR="00305E99" w:rsidRDefault="00305E99" w:rsidP="007C164D">
            <w:pPr>
              <w:rPr>
                <w:rFonts w:ascii="Times New Roman" w:hAnsi="Times New Roman" w:cs="Times New Roman"/>
                <w:color w:val="auto"/>
              </w:rPr>
            </w:pPr>
          </w:p>
          <w:p w14:paraId="006EE28E" w14:textId="38F61729" w:rsidR="00305E99" w:rsidRDefault="00305E99" w:rsidP="007C164D">
            <w:pPr>
              <w:rPr>
                <w:rFonts w:ascii="Times New Roman" w:hAnsi="Times New Roman" w:cs="Times New Roman"/>
                <w:color w:val="auto"/>
              </w:rPr>
            </w:pPr>
          </w:p>
          <w:p w14:paraId="53E354DD" w14:textId="533B86D7" w:rsidR="00305E99" w:rsidRDefault="00305E99" w:rsidP="007C164D">
            <w:pPr>
              <w:rPr>
                <w:rFonts w:ascii="Times New Roman" w:hAnsi="Times New Roman" w:cs="Times New Roman"/>
                <w:color w:val="auto"/>
              </w:rPr>
            </w:pPr>
          </w:p>
          <w:p w14:paraId="2DB0B6CE" w14:textId="6F61C85C" w:rsidR="00305E99" w:rsidRDefault="00305E99" w:rsidP="007C164D">
            <w:pPr>
              <w:rPr>
                <w:rFonts w:ascii="Times New Roman" w:hAnsi="Times New Roman" w:cs="Times New Roman"/>
                <w:color w:val="auto"/>
              </w:rPr>
            </w:pPr>
          </w:p>
          <w:p w14:paraId="15507539" w14:textId="4AADD2AA" w:rsidR="00305E99" w:rsidRDefault="00305E99" w:rsidP="007C164D">
            <w:pPr>
              <w:rPr>
                <w:rFonts w:ascii="Times New Roman" w:hAnsi="Times New Roman" w:cs="Times New Roman"/>
                <w:color w:val="auto"/>
              </w:rPr>
            </w:pPr>
          </w:p>
          <w:p w14:paraId="09779E20" w14:textId="4CF9E759" w:rsidR="00305E99" w:rsidRDefault="00305E99" w:rsidP="007C164D">
            <w:pPr>
              <w:rPr>
                <w:rFonts w:ascii="Times New Roman" w:hAnsi="Times New Roman" w:cs="Times New Roman"/>
                <w:color w:val="auto"/>
              </w:rPr>
            </w:pPr>
          </w:p>
          <w:p w14:paraId="2A2D243D" w14:textId="20D40903" w:rsidR="00305E99" w:rsidRDefault="00305E99" w:rsidP="007C164D">
            <w:pPr>
              <w:rPr>
                <w:rFonts w:ascii="Times New Roman" w:hAnsi="Times New Roman" w:cs="Times New Roman"/>
                <w:color w:val="auto"/>
              </w:rPr>
            </w:pPr>
          </w:p>
          <w:p w14:paraId="016A6B32" w14:textId="6A9F0BFE" w:rsidR="00305E99" w:rsidRDefault="00305E99" w:rsidP="007C164D">
            <w:pPr>
              <w:rPr>
                <w:rFonts w:ascii="Times New Roman" w:hAnsi="Times New Roman" w:cs="Times New Roman"/>
                <w:color w:val="auto"/>
              </w:rPr>
            </w:pPr>
          </w:p>
          <w:p w14:paraId="729BFD44" w14:textId="655017E1" w:rsidR="00305E99" w:rsidRDefault="00305E99" w:rsidP="007C164D">
            <w:pPr>
              <w:rPr>
                <w:rFonts w:ascii="Times New Roman" w:hAnsi="Times New Roman" w:cs="Times New Roman"/>
                <w:color w:val="auto"/>
              </w:rPr>
            </w:pPr>
          </w:p>
          <w:p w14:paraId="4CB10E72" w14:textId="3F8400FC" w:rsidR="00305E99" w:rsidRDefault="00305E99" w:rsidP="007C164D">
            <w:pPr>
              <w:rPr>
                <w:rFonts w:ascii="Times New Roman" w:hAnsi="Times New Roman" w:cs="Times New Roman"/>
                <w:color w:val="auto"/>
              </w:rPr>
            </w:pPr>
          </w:p>
          <w:p w14:paraId="462687A8" w14:textId="4F2F1624" w:rsidR="00305E99" w:rsidRDefault="00305E99" w:rsidP="007C164D">
            <w:pPr>
              <w:rPr>
                <w:rFonts w:ascii="Times New Roman" w:hAnsi="Times New Roman" w:cs="Times New Roman"/>
                <w:color w:val="auto"/>
              </w:rPr>
            </w:pPr>
          </w:p>
          <w:p w14:paraId="5C714250" w14:textId="0009CBBC" w:rsidR="00305E99" w:rsidRDefault="00305E99" w:rsidP="007C164D">
            <w:pPr>
              <w:rPr>
                <w:rFonts w:ascii="Times New Roman" w:hAnsi="Times New Roman" w:cs="Times New Roman"/>
                <w:color w:val="auto"/>
              </w:rPr>
            </w:pPr>
          </w:p>
          <w:p w14:paraId="12D9A884" w14:textId="432292CA" w:rsidR="00305E99" w:rsidRDefault="00305E99" w:rsidP="007C164D">
            <w:pPr>
              <w:rPr>
                <w:rFonts w:ascii="Times New Roman" w:hAnsi="Times New Roman" w:cs="Times New Roman"/>
                <w:color w:val="auto"/>
              </w:rPr>
            </w:pPr>
          </w:p>
          <w:p w14:paraId="206637C7" w14:textId="0C76A03E" w:rsidR="00305E99" w:rsidRDefault="00305E99" w:rsidP="007C164D">
            <w:pPr>
              <w:rPr>
                <w:rFonts w:ascii="Times New Roman" w:hAnsi="Times New Roman" w:cs="Times New Roman"/>
                <w:color w:val="auto"/>
              </w:rPr>
            </w:pPr>
          </w:p>
          <w:p w14:paraId="3DEE20EC" w14:textId="7371D2A0" w:rsidR="00305E99" w:rsidRDefault="00305E99" w:rsidP="007C164D">
            <w:pPr>
              <w:rPr>
                <w:rFonts w:ascii="Times New Roman" w:hAnsi="Times New Roman" w:cs="Times New Roman"/>
                <w:color w:val="auto"/>
              </w:rPr>
            </w:pPr>
          </w:p>
          <w:p w14:paraId="70AA3C9B" w14:textId="4DE40982" w:rsidR="00305E99" w:rsidRDefault="00305E99" w:rsidP="007C164D">
            <w:pPr>
              <w:rPr>
                <w:rFonts w:ascii="Times New Roman" w:hAnsi="Times New Roman" w:cs="Times New Roman"/>
                <w:color w:val="auto"/>
              </w:rPr>
            </w:pPr>
          </w:p>
          <w:p w14:paraId="404D9C2A" w14:textId="7C6CCC39" w:rsidR="00305E99" w:rsidRDefault="00305E99" w:rsidP="007C164D">
            <w:pPr>
              <w:rPr>
                <w:rFonts w:ascii="Times New Roman" w:hAnsi="Times New Roman" w:cs="Times New Roman"/>
                <w:color w:val="auto"/>
              </w:rPr>
            </w:pPr>
          </w:p>
          <w:p w14:paraId="74E3A628" w14:textId="5C6A4BAF" w:rsidR="00305E99" w:rsidRDefault="00305E99" w:rsidP="007C164D">
            <w:pPr>
              <w:rPr>
                <w:rFonts w:ascii="Times New Roman" w:hAnsi="Times New Roman" w:cs="Times New Roman"/>
                <w:color w:val="auto"/>
              </w:rPr>
            </w:pPr>
          </w:p>
          <w:p w14:paraId="74E65BDA" w14:textId="445EADE2" w:rsidR="00305E99" w:rsidRDefault="00305E99" w:rsidP="007C164D">
            <w:pPr>
              <w:rPr>
                <w:rFonts w:ascii="Times New Roman" w:hAnsi="Times New Roman" w:cs="Times New Roman"/>
                <w:color w:val="auto"/>
              </w:rPr>
            </w:pPr>
          </w:p>
          <w:p w14:paraId="7F41A252" w14:textId="13FD2139" w:rsidR="00305E99" w:rsidRDefault="00305E99" w:rsidP="007C164D">
            <w:pPr>
              <w:rPr>
                <w:rFonts w:ascii="Times New Roman" w:hAnsi="Times New Roman" w:cs="Times New Roman"/>
                <w:color w:val="auto"/>
              </w:rPr>
            </w:pPr>
          </w:p>
          <w:p w14:paraId="70F03DE1" w14:textId="4B82C717" w:rsidR="00305E99" w:rsidRDefault="00305E99" w:rsidP="007C164D">
            <w:pPr>
              <w:rPr>
                <w:rFonts w:ascii="Times New Roman" w:hAnsi="Times New Roman" w:cs="Times New Roman"/>
                <w:color w:val="auto"/>
              </w:rPr>
            </w:pPr>
          </w:p>
          <w:p w14:paraId="731C9BFD" w14:textId="2B992290" w:rsidR="00305E99" w:rsidRDefault="00305E99" w:rsidP="007C164D">
            <w:pPr>
              <w:rPr>
                <w:rFonts w:ascii="Times New Roman" w:hAnsi="Times New Roman" w:cs="Times New Roman"/>
                <w:color w:val="auto"/>
              </w:rPr>
            </w:pPr>
          </w:p>
          <w:p w14:paraId="2CCFA649" w14:textId="352B0C4C" w:rsidR="00305E99" w:rsidRDefault="00305E99" w:rsidP="007C164D">
            <w:pPr>
              <w:rPr>
                <w:rFonts w:ascii="Times New Roman" w:hAnsi="Times New Roman" w:cs="Times New Roman"/>
                <w:color w:val="auto"/>
              </w:rPr>
            </w:pPr>
          </w:p>
          <w:p w14:paraId="4F8387EA" w14:textId="040200B7" w:rsidR="00305E99" w:rsidRDefault="00305E99" w:rsidP="007C164D">
            <w:pPr>
              <w:rPr>
                <w:rFonts w:ascii="Times New Roman" w:hAnsi="Times New Roman" w:cs="Times New Roman"/>
                <w:color w:val="auto"/>
              </w:rPr>
            </w:pPr>
          </w:p>
          <w:p w14:paraId="5BE224C0" w14:textId="0DA8C367" w:rsidR="00305E99" w:rsidRDefault="00305E99" w:rsidP="007C164D">
            <w:pPr>
              <w:rPr>
                <w:rFonts w:ascii="Times New Roman" w:hAnsi="Times New Roman" w:cs="Times New Roman"/>
                <w:color w:val="auto"/>
              </w:rPr>
            </w:pPr>
          </w:p>
          <w:p w14:paraId="1E5CFE3E" w14:textId="7092505C" w:rsidR="00305E99" w:rsidRDefault="00305E99" w:rsidP="007C164D">
            <w:pPr>
              <w:rPr>
                <w:rFonts w:ascii="Times New Roman" w:hAnsi="Times New Roman" w:cs="Times New Roman"/>
                <w:color w:val="auto"/>
              </w:rPr>
            </w:pPr>
          </w:p>
          <w:p w14:paraId="3821D055" w14:textId="044230EA" w:rsidR="00305E99" w:rsidRDefault="00305E99" w:rsidP="007C164D">
            <w:pPr>
              <w:rPr>
                <w:rFonts w:ascii="Times New Roman" w:hAnsi="Times New Roman" w:cs="Times New Roman"/>
                <w:color w:val="auto"/>
              </w:rPr>
            </w:pPr>
          </w:p>
          <w:p w14:paraId="7A5B20ED" w14:textId="150B0C7A" w:rsidR="00305E99" w:rsidRDefault="00305E99" w:rsidP="007C164D">
            <w:pPr>
              <w:rPr>
                <w:rFonts w:ascii="Times New Roman" w:hAnsi="Times New Roman" w:cs="Times New Roman"/>
                <w:color w:val="auto"/>
              </w:rPr>
            </w:pPr>
          </w:p>
          <w:p w14:paraId="63EA58D8" w14:textId="305F3CF9" w:rsidR="00305E99" w:rsidRDefault="00305E99" w:rsidP="007C164D">
            <w:pPr>
              <w:rPr>
                <w:rFonts w:ascii="Times New Roman" w:hAnsi="Times New Roman" w:cs="Times New Roman"/>
                <w:color w:val="auto"/>
              </w:rPr>
            </w:pPr>
          </w:p>
          <w:p w14:paraId="50B2E284" w14:textId="79A8B56C" w:rsidR="00305E99" w:rsidRDefault="00305E99" w:rsidP="007C164D">
            <w:pPr>
              <w:rPr>
                <w:rFonts w:ascii="Times New Roman" w:hAnsi="Times New Roman" w:cs="Times New Roman"/>
                <w:color w:val="auto"/>
              </w:rPr>
            </w:pPr>
          </w:p>
          <w:p w14:paraId="5844D769" w14:textId="6408B5A1" w:rsidR="00305E99" w:rsidRDefault="00305E99" w:rsidP="007C164D">
            <w:pPr>
              <w:rPr>
                <w:rFonts w:ascii="Times New Roman" w:hAnsi="Times New Roman" w:cs="Times New Roman"/>
                <w:color w:val="auto"/>
              </w:rPr>
            </w:pPr>
          </w:p>
          <w:p w14:paraId="3D2CBD33" w14:textId="786333F4" w:rsidR="00305E99" w:rsidRDefault="00305E99" w:rsidP="007C164D">
            <w:pPr>
              <w:rPr>
                <w:rFonts w:ascii="Times New Roman" w:hAnsi="Times New Roman" w:cs="Times New Roman"/>
                <w:color w:val="auto"/>
              </w:rPr>
            </w:pPr>
          </w:p>
          <w:p w14:paraId="10CCFD19" w14:textId="23165976" w:rsidR="00305E99" w:rsidRDefault="00305E99" w:rsidP="007C164D">
            <w:pPr>
              <w:rPr>
                <w:rFonts w:ascii="Times New Roman" w:hAnsi="Times New Roman" w:cs="Times New Roman"/>
                <w:color w:val="auto"/>
              </w:rPr>
            </w:pPr>
          </w:p>
          <w:p w14:paraId="2B72D23E" w14:textId="6EF86E36" w:rsidR="00305E99" w:rsidRDefault="00305E99" w:rsidP="007C164D">
            <w:pPr>
              <w:rPr>
                <w:rFonts w:ascii="Times New Roman" w:hAnsi="Times New Roman" w:cs="Times New Roman"/>
                <w:color w:val="auto"/>
              </w:rPr>
            </w:pPr>
          </w:p>
          <w:p w14:paraId="4BA8F7B7" w14:textId="2C34091D" w:rsidR="00305E99" w:rsidRDefault="00305E99" w:rsidP="007C164D">
            <w:pPr>
              <w:rPr>
                <w:rFonts w:ascii="Times New Roman" w:hAnsi="Times New Roman" w:cs="Times New Roman"/>
                <w:color w:val="auto"/>
              </w:rPr>
            </w:pPr>
          </w:p>
          <w:p w14:paraId="634E6B02" w14:textId="526C24E3" w:rsidR="00305E99" w:rsidRDefault="00305E99" w:rsidP="007C164D">
            <w:pPr>
              <w:rPr>
                <w:rFonts w:ascii="Times New Roman" w:hAnsi="Times New Roman" w:cs="Times New Roman"/>
                <w:color w:val="auto"/>
              </w:rPr>
            </w:pPr>
          </w:p>
          <w:p w14:paraId="19CFE74B" w14:textId="57E8DF04" w:rsidR="00305E99" w:rsidRDefault="00305E99" w:rsidP="007C164D">
            <w:pPr>
              <w:rPr>
                <w:rFonts w:ascii="Times New Roman" w:hAnsi="Times New Roman" w:cs="Times New Roman"/>
                <w:color w:val="auto"/>
              </w:rPr>
            </w:pPr>
          </w:p>
          <w:p w14:paraId="1BC09431" w14:textId="4601D951" w:rsidR="00305E99" w:rsidRDefault="00305E99" w:rsidP="007C164D">
            <w:pPr>
              <w:rPr>
                <w:rFonts w:ascii="Times New Roman" w:hAnsi="Times New Roman" w:cs="Times New Roman"/>
                <w:color w:val="auto"/>
              </w:rPr>
            </w:pPr>
          </w:p>
          <w:p w14:paraId="4FFAD722" w14:textId="651C23F8" w:rsidR="00305E99" w:rsidRDefault="00305E99" w:rsidP="007C164D">
            <w:pPr>
              <w:rPr>
                <w:rFonts w:ascii="Times New Roman" w:hAnsi="Times New Roman" w:cs="Times New Roman"/>
                <w:color w:val="auto"/>
              </w:rPr>
            </w:pPr>
          </w:p>
          <w:p w14:paraId="039CBB29" w14:textId="2EC4D41C" w:rsidR="00305E99" w:rsidRDefault="00305E99" w:rsidP="007C164D">
            <w:pPr>
              <w:rPr>
                <w:rFonts w:ascii="Times New Roman" w:hAnsi="Times New Roman" w:cs="Times New Roman"/>
                <w:color w:val="auto"/>
              </w:rPr>
            </w:pPr>
          </w:p>
          <w:p w14:paraId="500A0333" w14:textId="2B298AE1" w:rsidR="00305E99" w:rsidRDefault="00305E99" w:rsidP="007C164D">
            <w:pPr>
              <w:rPr>
                <w:rFonts w:ascii="Times New Roman" w:hAnsi="Times New Roman" w:cs="Times New Roman"/>
                <w:color w:val="auto"/>
              </w:rPr>
            </w:pPr>
          </w:p>
          <w:p w14:paraId="73C19AEC" w14:textId="656150FC" w:rsidR="00305E99" w:rsidRDefault="00305E99" w:rsidP="007C164D">
            <w:pPr>
              <w:rPr>
                <w:rFonts w:ascii="Times New Roman" w:hAnsi="Times New Roman" w:cs="Times New Roman"/>
                <w:color w:val="auto"/>
              </w:rPr>
            </w:pPr>
          </w:p>
          <w:p w14:paraId="616CBA1F" w14:textId="232D2AA7" w:rsidR="00305E99" w:rsidRDefault="00305E99" w:rsidP="007C164D">
            <w:pPr>
              <w:rPr>
                <w:rFonts w:ascii="Times New Roman" w:hAnsi="Times New Roman" w:cs="Times New Roman"/>
                <w:color w:val="auto"/>
              </w:rPr>
            </w:pPr>
          </w:p>
          <w:p w14:paraId="16CA1805" w14:textId="62083901" w:rsidR="00305E99" w:rsidRDefault="00305E99" w:rsidP="007C164D">
            <w:pPr>
              <w:rPr>
                <w:rFonts w:ascii="Times New Roman" w:hAnsi="Times New Roman" w:cs="Times New Roman"/>
                <w:color w:val="auto"/>
              </w:rPr>
            </w:pPr>
          </w:p>
          <w:p w14:paraId="707FB640" w14:textId="6E7F9BC0" w:rsidR="00305E99" w:rsidRDefault="00305E99" w:rsidP="007C164D">
            <w:pPr>
              <w:rPr>
                <w:rFonts w:ascii="Times New Roman" w:hAnsi="Times New Roman" w:cs="Times New Roman"/>
                <w:color w:val="auto"/>
              </w:rPr>
            </w:pPr>
          </w:p>
          <w:p w14:paraId="3087012C" w14:textId="4644C888" w:rsidR="00305E99" w:rsidRDefault="00305E99" w:rsidP="007C164D">
            <w:pPr>
              <w:rPr>
                <w:rFonts w:ascii="Times New Roman" w:hAnsi="Times New Roman" w:cs="Times New Roman"/>
                <w:color w:val="auto"/>
              </w:rPr>
            </w:pPr>
          </w:p>
          <w:p w14:paraId="57CDD130" w14:textId="0DDEF8BB" w:rsidR="00305E99" w:rsidRDefault="00305E99" w:rsidP="007C164D">
            <w:pPr>
              <w:rPr>
                <w:rFonts w:ascii="Times New Roman" w:hAnsi="Times New Roman" w:cs="Times New Roman"/>
                <w:color w:val="auto"/>
              </w:rPr>
            </w:pPr>
          </w:p>
          <w:p w14:paraId="3DF8CCB0" w14:textId="0CD162F8" w:rsidR="00305E99" w:rsidRDefault="00305E99" w:rsidP="007C164D">
            <w:pPr>
              <w:rPr>
                <w:rFonts w:ascii="Times New Roman" w:hAnsi="Times New Roman" w:cs="Times New Roman"/>
                <w:color w:val="auto"/>
              </w:rPr>
            </w:pPr>
          </w:p>
          <w:p w14:paraId="57CE6E34" w14:textId="0BB81DC7" w:rsidR="00305E99" w:rsidRDefault="00305E99" w:rsidP="007C164D">
            <w:pPr>
              <w:rPr>
                <w:rFonts w:ascii="Times New Roman" w:hAnsi="Times New Roman" w:cs="Times New Roman"/>
                <w:color w:val="auto"/>
              </w:rPr>
            </w:pPr>
            <w:r>
              <w:rPr>
                <w:rFonts w:ascii="Times New Roman" w:hAnsi="Times New Roman" w:cs="Times New Roman"/>
                <w:color w:val="auto"/>
              </w:rPr>
              <w:t xml:space="preserve">1. this is now corrected in the </w:t>
            </w:r>
            <w:proofErr w:type="spellStart"/>
            <w:r>
              <w:rPr>
                <w:rFonts w:ascii="Times New Roman" w:hAnsi="Times New Roman" w:cs="Times New Roman"/>
                <w:color w:val="auto"/>
              </w:rPr>
              <w:t>gef</w:t>
            </w:r>
            <w:proofErr w:type="spellEnd"/>
            <w:r>
              <w:rPr>
                <w:rFonts w:ascii="Times New Roman" w:hAnsi="Times New Roman" w:cs="Times New Roman"/>
                <w:color w:val="auto"/>
              </w:rPr>
              <w:t xml:space="preserve"> portal</w:t>
            </w:r>
          </w:p>
          <w:p w14:paraId="7C832DDA" w14:textId="4F831063" w:rsidR="00305E99" w:rsidRDefault="00305E99" w:rsidP="007C164D">
            <w:pPr>
              <w:rPr>
                <w:rFonts w:ascii="Times New Roman" w:hAnsi="Times New Roman" w:cs="Times New Roman"/>
                <w:color w:val="auto"/>
              </w:rPr>
            </w:pPr>
          </w:p>
          <w:p w14:paraId="72187A1B" w14:textId="30115D56" w:rsidR="00305E99" w:rsidRDefault="00305E99" w:rsidP="007C164D">
            <w:pPr>
              <w:rPr>
                <w:rFonts w:ascii="Times New Roman" w:hAnsi="Times New Roman" w:cs="Times New Roman"/>
                <w:color w:val="auto"/>
              </w:rPr>
            </w:pPr>
          </w:p>
          <w:p w14:paraId="25368C14" w14:textId="38A89AF5" w:rsidR="00305E99" w:rsidRDefault="00305E99" w:rsidP="007C164D">
            <w:pPr>
              <w:rPr>
                <w:rFonts w:ascii="Times New Roman" w:hAnsi="Times New Roman" w:cs="Times New Roman"/>
                <w:color w:val="auto"/>
              </w:rPr>
            </w:pPr>
          </w:p>
          <w:p w14:paraId="374D6B9E" w14:textId="08FC3D5C" w:rsidR="00305E99" w:rsidRDefault="00305E99" w:rsidP="007C164D">
            <w:pPr>
              <w:rPr>
                <w:rFonts w:ascii="Times New Roman" w:hAnsi="Times New Roman" w:cs="Times New Roman"/>
                <w:color w:val="auto"/>
              </w:rPr>
            </w:pPr>
            <w:r>
              <w:rPr>
                <w:rFonts w:ascii="Times New Roman" w:hAnsi="Times New Roman" w:cs="Times New Roman"/>
                <w:color w:val="auto"/>
              </w:rPr>
              <w:t>2. the core indicators 7 are now updated as requested</w:t>
            </w:r>
          </w:p>
          <w:p w14:paraId="6CC3842C" w14:textId="23B2781C" w:rsidR="00305E99" w:rsidRDefault="00305E99" w:rsidP="007C164D">
            <w:pPr>
              <w:rPr>
                <w:rFonts w:ascii="Times New Roman" w:hAnsi="Times New Roman" w:cs="Times New Roman"/>
                <w:color w:val="auto"/>
              </w:rPr>
            </w:pPr>
          </w:p>
          <w:p w14:paraId="10B681D9" w14:textId="44A013BC" w:rsidR="00305E99" w:rsidRDefault="00305E99" w:rsidP="007C164D">
            <w:pPr>
              <w:rPr>
                <w:rFonts w:ascii="Times New Roman" w:hAnsi="Times New Roman" w:cs="Times New Roman"/>
                <w:color w:val="auto"/>
              </w:rPr>
            </w:pPr>
          </w:p>
          <w:p w14:paraId="4C21EC16" w14:textId="4C6AEB32" w:rsidR="00305E99" w:rsidRDefault="00305E99" w:rsidP="007C164D">
            <w:pPr>
              <w:rPr>
                <w:rFonts w:ascii="Times New Roman" w:hAnsi="Times New Roman" w:cs="Times New Roman"/>
                <w:color w:val="auto"/>
              </w:rPr>
            </w:pPr>
          </w:p>
          <w:p w14:paraId="3CCDC9E3" w14:textId="3DC6D272" w:rsidR="00305E99" w:rsidRDefault="00305E99" w:rsidP="007C164D">
            <w:pPr>
              <w:rPr>
                <w:rFonts w:ascii="Times New Roman" w:hAnsi="Times New Roman" w:cs="Times New Roman"/>
                <w:color w:val="auto"/>
              </w:rPr>
            </w:pPr>
          </w:p>
          <w:p w14:paraId="0F84361C" w14:textId="74C524B3" w:rsidR="00305E99" w:rsidRDefault="00305E99" w:rsidP="007C164D">
            <w:pPr>
              <w:rPr>
                <w:rFonts w:ascii="Times New Roman" w:hAnsi="Times New Roman" w:cs="Times New Roman"/>
                <w:color w:val="auto"/>
              </w:rPr>
            </w:pPr>
            <w:r>
              <w:rPr>
                <w:rFonts w:ascii="Times New Roman" w:hAnsi="Times New Roman" w:cs="Times New Roman"/>
                <w:color w:val="auto"/>
              </w:rPr>
              <w:t>3. corrected</w:t>
            </w:r>
          </w:p>
          <w:p w14:paraId="4A1DEB80" w14:textId="78E06CBB" w:rsidR="00305E99" w:rsidRDefault="00305E99" w:rsidP="007C164D">
            <w:pPr>
              <w:rPr>
                <w:rFonts w:ascii="Times New Roman" w:hAnsi="Times New Roman" w:cs="Times New Roman"/>
                <w:color w:val="auto"/>
              </w:rPr>
            </w:pPr>
          </w:p>
          <w:p w14:paraId="54B83CF7" w14:textId="3B07B376" w:rsidR="00305E99" w:rsidRDefault="00305E99" w:rsidP="007C164D">
            <w:pPr>
              <w:rPr>
                <w:rFonts w:ascii="Times New Roman" w:hAnsi="Times New Roman" w:cs="Times New Roman"/>
                <w:color w:val="auto"/>
              </w:rPr>
            </w:pPr>
          </w:p>
          <w:p w14:paraId="317C86A4" w14:textId="11461414" w:rsidR="00305E99" w:rsidRDefault="00305E99" w:rsidP="007C164D">
            <w:pPr>
              <w:rPr>
                <w:rFonts w:ascii="Times New Roman" w:hAnsi="Times New Roman" w:cs="Times New Roman"/>
                <w:color w:val="auto"/>
              </w:rPr>
            </w:pPr>
          </w:p>
          <w:p w14:paraId="487CF637" w14:textId="7CFE8999" w:rsidR="00305E99" w:rsidRDefault="00305E99" w:rsidP="007C164D">
            <w:pPr>
              <w:rPr>
                <w:rFonts w:ascii="Times New Roman" w:hAnsi="Times New Roman" w:cs="Times New Roman"/>
                <w:color w:val="auto"/>
              </w:rPr>
            </w:pPr>
          </w:p>
          <w:p w14:paraId="4BF1A8D2" w14:textId="10E64C0B" w:rsidR="00305E99" w:rsidRDefault="00305E99" w:rsidP="007C164D">
            <w:pPr>
              <w:rPr>
                <w:rFonts w:ascii="Times New Roman" w:hAnsi="Times New Roman" w:cs="Times New Roman"/>
                <w:color w:val="auto"/>
              </w:rPr>
            </w:pPr>
          </w:p>
          <w:p w14:paraId="6E000DF9" w14:textId="1324EA58" w:rsidR="00305E99" w:rsidRDefault="00305E99" w:rsidP="007C164D">
            <w:pPr>
              <w:rPr>
                <w:rFonts w:ascii="Times New Roman" w:hAnsi="Times New Roman" w:cs="Times New Roman"/>
                <w:color w:val="auto"/>
              </w:rPr>
            </w:pPr>
          </w:p>
          <w:p w14:paraId="0A3EE034" w14:textId="292BE124" w:rsidR="00305E99" w:rsidRDefault="00305E99" w:rsidP="007C164D">
            <w:pPr>
              <w:rPr>
                <w:rFonts w:ascii="Times New Roman" w:hAnsi="Times New Roman" w:cs="Times New Roman"/>
                <w:color w:val="auto"/>
              </w:rPr>
            </w:pPr>
          </w:p>
          <w:p w14:paraId="1368E90A" w14:textId="3AC0D8A2" w:rsidR="00305E99" w:rsidRDefault="00305E99" w:rsidP="007C164D">
            <w:pPr>
              <w:rPr>
                <w:rFonts w:ascii="Times New Roman" w:hAnsi="Times New Roman" w:cs="Times New Roman"/>
                <w:color w:val="auto"/>
              </w:rPr>
            </w:pPr>
          </w:p>
          <w:p w14:paraId="13439AF1" w14:textId="239BCC18" w:rsidR="00305E99" w:rsidRDefault="00305E99" w:rsidP="007C164D">
            <w:pPr>
              <w:rPr>
                <w:rFonts w:ascii="Times New Roman" w:hAnsi="Times New Roman" w:cs="Times New Roman"/>
                <w:color w:val="auto"/>
              </w:rPr>
            </w:pPr>
          </w:p>
          <w:p w14:paraId="2AF18591" w14:textId="0E9DE525" w:rsidR="00305E99" w:rsidRDefault="00305E99" w:rsidP="007C164D">
            <w:pPr>
              <w:rPr>
                <w:rFonts w:ascii="Times New Roman" w:hAnsi="Times New Roman" w:cs="Times New Roman"/>
                <w:color w:val="auto"/>
              </w:rPr>
            </w:pPr>
          </w:p>
          <w:p w14:paraId="5A6C6B45" w14:textId="0C5C2411" w:rsidR="00305E99" w:rsidRDefault="00305E99" w:rsidP="007C164D">
            <w:pPr>
              <w:rPr>
                <w:rFonts w:ascii="Times New Roman" w:hAnsi="Times New Roman" w:cs="Times New Roman"/>
                <w:color w:val="auto"/>
              </w:rPr>
            </w:pPr>
          </w:p>
          <w:p w14:paraId="45E0462A" w14:textId="47F0969E" w:rsidR="00305E99" w:rsidRDefault="00305E99" w:rsidP="007C164D">
            <w:pPr>
              <w:rPr>
                <w:rFonts w:ascii="Times New Roman" w:hAnsi="Times New Roman" w:cs="Times New Roman"/>
                <w:color w:val="auto"/>
              </w:rPr>
            </w:pPr>
          </w:p>
          <w:p w14:paraId="2E29DBE8" w14:textId="213F952E" w:rsidR="000D55D6" w:rsidRPr="00C25D7E" w:rsidRDefault="0030189C" w:rsidP="00715A1C">
            <w:pPr>
              <w:rPr>
                <w:rFonts w:ascii="Times New Roman" w:hAnsi="Times New Roman" w:cs="Times New Roman"/>
                <w:color w:val="auto"/>
              </w:rPr>
            </w:pPr>
            <w:r>
              <w:rPr>
                <w:rFonts w:ascii="Times New Roman" w:hAnsi="Times New Roman" w:cs="Times New Roman"/>
                <w:color w:val="auto"/>
              </w:rPr>
              <w:t xml:space="preserve">4. </w:t>
            </w:r>
            <w:r w:rsidR="00305E99">
              <w:rPr>
                <w:rFonts w:ascii="Times New Roman" w:hAnsi="Times New Roman" w:cs="Times New Roman"/>
                <w:color w:val="auto"/>
              </w:rPr>
              <w:t xml:space="preserve">Budget notes </w:t>
            </w:r>
            <w:r w:rsidR="00003F4E">
              <w:rPr>
                <w:rFonts w:ascii="Times New Roman" w:hAnsi="Times New Roman" w:cs="Times New Roman"/>
                <w:color w:val="auto"/>
              </w:rPr>
              <w:t>were updated to provide more details on the breakdown of these costs</w:t>
            </w:r>
          </w:p>
          <w:p w14:paraId="7AF3FC20" w14:textId="77777777" w:rsidR="000D55D6" w:rsidRPr="00C25D7E" w:rsidRDefault="000D55D6" w:rsidP="00FD2ACA">
            <w:pPr>
              <w:jc w:val="both"/>
              <w:rPr>
                <w:rFonts w:ascii="Times New Roman" w:hAnsi="Times New Roman" w:cs="Times New Roman"/>
                <w:color w:val="auto"/>
              </w:rPr>
            </w:pPr>
          </w:p>
          <w:p w14:paraId="70D049AE" w14:textId="77777777" w:rsidR="000D55D6" w:rsidRPr="00C25D7E" w:rsidRDefault="000D55D6" w:rsidP="00FD2ACA">
            <w:pPr>
              <w:jc w:val="both"/>
              <w:rPr>
                <w:rFonts w:ascii="Times New Roman" w:hAnsi="Times New Roman" w:cs="Times New Roman"/>
                <w:color w:val="auto"/>
              </w:rPr>
            </w:pPr>
          </w:p>
          <w:p w14:paraId="5A9B865C" w14:textId="77777777" w:rsidR="000D55D6" w:rsidRPr="00C25D7E" w:rsidRDefault="000D55D6" w:rsidP="00FD2ACA">
            <w:pPr>
              <w:jc w:val="both"/>
              <w:rPr>
                <w:rFonts w:ascii="Times New Roman" w:hAnsi="Times New Roman" w:cs="Times New Roman"/>
                <w:color w:val="auto"/>
              </w:rPr>
            </w:pPr>
          </w:p>
          <w:p w14:paraId="3E03A168" w14:textId="77777777" w:rsidR="000D55D6" w:rsidRPr="00C25D7E" w:rsidRDefault="000D55D6" w:rsidP="00FD2ACA">
            <w:pPr>
              <w:jc w:val="both"/>
              <w:rPr>
                <w:rFonts w:ascii="Times New Roman" w:hAnsi="Times New Roman" w:cs="Times New Roman"/>
                <w:color w:val="auto"/>
              </w:rPr>
            </w:pPr>
          </w:p>
          <w:p w14:paraId="00126592" w14:textId="5BFCD1C4" w:rsidR="00B35DF1" w:rsidRPr="00C25D7E" w:rsidRDefault="00B35DF1" w:rsidP="00FD2ACA">
            <w:pPr>
              <w:jc w:val="both"/>
              <w:rPr>
                <w:rFonts w:ascii="Times New Roman" w:hAnsi="Times New Roman" w:cs="Times New Roman"/>
                <w:color w:val="auto"/>
              </w:rPr>
            </w:pPr>
          </w:p>
        </w:tc>
      </w:tr>
      <w:tr w:rsidR="00560C2B" w:rsidRPr="004A6701" w14:paraId="7B6B91CB" w14:textId="77777777" w:rsidTr="00E47E96">
        <w:tblPrEx>
          <w:tblCellMar>
            <w:left w:w="1" w:type="dxa"/>
            <w:right w:w="72" w:type="dxa"/>
          </w:tblCellMar>
        </w:tblPrEx>
        <w:trPr>
          <w:trHeight w:val="1022"/>
        </w:trPr>
        <w:tc>
          <w:tcPr>
            <w:tcW w:w="0" w:type="auto"/>
            <w:vMerge/>
            <w:tcBorders>
              <w:top w:val="nil"/>
              <w:left w:val="single" w:sz="4" w:space="0" w:color="000000"/>
              <w:bottom w:val="nil"/>
              <w:right w:val="single" w:sz="4" w:space="0" w:color="000000"/>
            </w:tcBorders>
          </w:tcPr>
          <w:p w14:paraId="5E5DE590"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533CA00D" w14:textId="77777777" w:rsidR="00560C2B" w:rsidRPr="004A6701" w:rsidRDefault="0090789F">
            <w:pPr>
              <w:ind w:left="338" w:hanging="274"/>
              <w:rPr>
                <w:rFonts w:ascii="Times New Roman" w:hAnsi="Times New Roman" w:cs="Times New Roman"/>
              </w:rPr>
            </w:pPr>
            <w:r w:rsidRPr="004A6701">
              <w:rPr>
                <w:rFonts w:ascii="Times New Roman" w:eastAsia="Times New Roman" w:hAnsi="Times New Roman" w:cs="Times New Roman"/>
              </w:rPr>
              <w:t xml:space="preserve">3. Is the financing adequate and does the project demonstrate a cost-effective approach to meet the project objective? </w:t>
            </w:r>
          </w:p>
        </w:tc>
        <w:tc>
          <w:tcPr>
            <w:tcW w:w="3577" w:type="dxa"/>
            <w:tcBorders>
              <w:top w:val="single" w:sz="4" w:space="0" w:color="000000"/>
              <w:left w:val="single" w:sz="4" w:space="0" w:color="000000"/>
              <w:bottom w:val="single" w:sz="4" w:space="0" w:color="000000"/>
              <w:right w:val="single" w:sz="4" w:space="0" w:color="000000"/>
            </w:tcBorders>
          </w:tcPr>
          <w:p w14:paraId="57D4EB49" w14:textId="3648E46A" w:rsidR="00560C2B" w:rsidRPr="004A6701" w:rsidRDefault="00D62FF0" w:rsidP="003D242E">
            <w:pPr>
              <w:ind w:left="107"/>
              <w:rPr>
                <w:rFonts w:ascii="Times New Roman" w:hAnsi="Times New Roman" w:cs="Times New Roman"/>
              </w:rPr>
            </w:pPr>
            <w:r w:rsidRPr="004A6701">
              <w:rPr>
                <w:rFonts w:ascii="Times New Roman" w:eastAsia="Times New Roman" w:hAnsi="Times New Roman" w:cs="Times New Roman"/>
              </w:rPr>
              <w:t>(</w:t>
            </w:r>
            <w:proofErr w:type="spellStart"/>
            <w:r w:rsidRPr="004A6701">
              <w:rPr>
                <w:rFonts w:ascii="Times New Roman" w:eastAsia="Times New Roman" w:hAnsi="Times New Roman" w:cs="Times New Roman"/>
              </w:rPr>
              <w:t>SHansen</w:t>
            </w:r>
            <w:proofErr w:type="spellEnd"/>
            <w:r w:rsidRPr="004A6701">
              <w:rPr>
                <w:rFonts w:ascii="Times New Roman" w:eastAsia="Times New Roman" w:hAnsi="Times New Roman" w:cs="Times New Roman"/>
              </w:rPr>
              <w:t xml:space="preserve"> 6.26.19): Yes</w:t>
            </w:r>
          </w:p>
        </w:tc>
        <w:tc>
          <w:tcPr>
            <w:tcW w:w="4414" w:type="dxa"/>
            <w:tcBorders>
              <w:top w:val="single" w:sz="4" w:space="0" w:color="000000"/>
              <w:left w:val="single" w:sz="4" w:space="0" w:color="000000"/>
              <w:bottom w:val="single" w:sz="4" w:space="0" w:color="000000"/>
              <w:right w:val="single" w:sz="4" w:space="0" w:color="000000"/>
            </w:tcBorders>
          </w:tcPr>
          <w:p w14:paraId="1E53442F" w14:textId="787CA6F1" w:rsidR="00560C2B" w:rsidRPr="004A6701" w:rsidRDefault="003B4BBB">
            <w:pPr>
              <w:rPr>
                <w:rFonts w:ascii="Times New Roman" w:hAnsi="Times New Roman" w:cs="Times New Roman"/>
              </w:rPr>
            </w:pPr>
            <w:r w:rsidRPr="004A6701">
              <w:rPr>
                <w:rFonts w:ascii="Times New Roman" w:hAnsi="Times New Roman" w:cs="Times New Roman"/>
              </w:rPr>
              <w:t xml:space="preserve"> </w:t>
            </w:r>
          </w:p>
        </w:tc>
      </w:tr>
      <w:tr w:rsidR="00560C2B" w:rsidRPr="004A6701" w14:paraId="22A9D9BB" w14:textId="77777777" w:rsidTr="00E47E96">
        <w:tblPrEx>
          <w:tblCellMar>
            <w:left w:w="1" w:type="dxa"/>
            <w:right w:w="72" w:type="dxa"/>
          </w:tblCellMar>
        </w:tblPrEx>
        <w:trPr>
          <w:trHeight w:val="1781"/>
        </w:trPr>
        <w:tc>
          <w:tcPr>
            <w:tcW w:w="0" w:type="auto"/>
            <w:vMerge/>
            <w:tcBorders>
              <w:top w:val="nil"/>
              <w:left w:val="single" w:sz="4" w:space="0" w:color="000000"/>
              <w:bottom w:val="nil"/>
              <w:right w:val="single" w:sz="4" w:space="0" w:color="000000"/>
            </w:tcBorders>
          </w:tcPr>
          <w:p w14:paraId="68C506F7"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69A9130F" w14:textId="77777777" w:rsidR="00560C2B" w:rsidRPr="004A6701" w:rsidRDefault="0090789F">
            <w:pPr>
              <w:ind w:left="328" w:hanging="270"/>
              <w:rPr>
                <w:rFonts w:ascii="Times New Roman" w:hAnsi="Times New Roman" w:cs="Times New Roman"/>
              </w:rPr>
            </w:pPr>
            <w:r w:rsidRPr="004A6701">
              <w:rPr>
                <w:rFonts w:ascii="Times New Roman" w:eastAsia="Times New Roman" w:hAnsi="Times New Roman" w:cs="Times New Roman"/>
              </w:rPr>
              <w:t xml:space="preserve">4. Does the project </w:t>
            </w:r>
            <w:proofErr w:type="gramStart"/>
            <w:r w:rsidRPr="004A6701">
              <w:rPr>
                <w:rFonts w:ascii="Times New Roman" w:eastAsia="Times New Roman" w:hAnsi="Times New Roman" w:cs="Times New Roman"/>
              </w:rPr>
              <w:t>take into account</w:t>
            </w:r>
            <w:proofErr w:type="gramEnd"/>
            <w:r w:rsidRPr="004A6701">
              <w:rPr>
                <w:rFonts w:ascii="Times New Roman" w:eastAsia="Times New Roman" w:hAnsi="Times New Roman" w:cs="Times New Roman"/>
              </w:rPr>
              <w:t xml:space="preserve"> potential major risks, including the consequences of climate change, and describes sufficient risk response measures? (e.g., measures to enhance climate resilience)</w:t>
            </w:r>
          </w:p>
        </w:tc>
        <w:tc>
          <w:tcPr>
            <w:tcW w:w="3577" w:type="dxa"/>
            <w:tcBorders>
              <w:top w:val="single" w:sz="4" w:space="0" w:color="000000"/>
              <w:left w:val="single" w:sz="4" w:space="0" w:color="000000"/>
              <w:bottom w:val="single" w:sz="4" w:space="0" w:color="000000"/>
              <w:right w:val="single" w:sz="4" w:space="0" w:color="000000"/>
            </w:tcBorders>
          </w:tcPr>
          <w:p w14:paraId="4B6E24FF" w14:textId="77777777" w:rsidR="00D62FF0" w:rsidRPr="004A6701" w:rsidRDefault="00D62FF0" w:rsidP="00D62FF0">
            <w:pPr>
              <w:rPr>
                <w:rFonts w:ascii="Times New Roman" w:eastAsia="Times New Roman" w:hAnsi="Times New Roman" w:cs="Times New Roman"/>
              </w:rPr>
            </w:pPr>
            <w:proofErr w:type="spellStart"/>
            <w:r w:rsidRPr="004A6701">
              <w:rPr>
                <w:rFonts w:ascii="Times New Roman" w:eastAsia="Times New Roman" w:hAnsi="Times New Roman" w:cs="Times New Roman"/>
              </w:rPr>
              <w:t>SHansen</w:t>
            </w:r>
            <w:proofErr w:type="spellEnd"/>
            <w:r w:rsidRPr="004A6701">
              <w:rPr>
                <w:rFonts w:ascii="Times New Roman" w:eastAsia="Times New Roman" w:hAnsi="Times New Roman" w:cs="Times New Roman"/>
              </w:rPr>
              <w:t xml:space="preserve"> 6.26.19):</w:t>
            </w:r>
          </w:p>
          <w:p w14:paraId="25CF55DE" w14:textId="77777777" w:rsidR="00560C2B" w:rsidRDefault="00D62FF0" w:rsidP="00D62FF0">
            <w:pPr>
              <w:rPr>
                <w:rFonts w:ascii="Times New Roman" w:eastAsia="Times New Roman" w:hAnsi="Times New Roman" w:cs="Times New Roman"/>
              </w:rPr>
            </w:pPr>
            <w:r w:rsidRPr="004A6701">
              <w:rPr>
                <w:rFonts w:ascii="Times New Roman" w:eastAsia="Times New Roman" w:hAnsi="Times New Roman" w:cs="Times New Roman"/>
              </w:rPr>
              <w:t xml:space="preserve">1. Please </w:t>
            </w:r>
            <w:proofErr w:type="spellStart"/>
            <w:r w:rsidRPr="004A6701">
              <w:rPr>
                <w:rFonts w:ascii="Times New Roman" w:eastAsia="Times New Roman" w:hAnsi="Times New Roman" w:cs="Times New Roman"/>
              </w:rPr>
              <w:t>please</w:t>
            </w:r>
            <w:proofErr w:type="spellEnd"/>
            <w:r w:rsidRPr="004A6701">
              <w:rPr>
                <w:rFonts w:ascii="Times New Roman" w:eastAsia="Times New Roman" w:hAnsi="Times New Roman" w:cs="Times New Roman"/>
              </w:rPr>
              <w:t xml:space="preserve"> consider expanding the risk response matrix. As an example, to what extent is </w:t>
            </w:r>
            <w:proofErr w:type="spellStart"/>
            <w:r w:rsidRPr="004A6701">
              <w:rPr>
                <w:rFonts w:ascii="Times New Roman" w:eastAsia="Times New Roman" w:hAnsi="Times New Roman" w:cs="Times New Roman"/>
              </w:rPr>
              <w:t>is</w:t>
            </w:r>
            <w:proofErr w:type="spellEnd"/>
            <w:r w:rsidRPr="004A6701">
              <w:rPr>
                <w:rFonts w:ascii="Times New Roman" w:eastAsia="Times New Roman" w:hAnsi="Times New Roman" w:cs="Times New Roman"/>
              </w:rPr>
              <w:t xml:space="preserve"> it a risk that during PPG the agriculture and animal husbandry sectors where not extensively consulted? Are there risks associated with the varying level of capacity across the participating countries?    </w:t>
            </w:r>
          </w:p>
          <w:p w14:paraId="4AA9974A" w14:textId="2D312359" w:rsidR="003B7124" w:rsidRDefault="003B7124" w:rsidP="00D62FF0">
            <w:pPr>
              <w:rPr>
                <w:rFonts w:ascii="Times New Roman" w:hAnsi="Times New Roman" w:cs="Times New Roman"/>
              </w:rPr>
            </w:pPr>
            <w:r w:rsidRPr="001A6578">
              <w:rPr>
                <w:rFonts w:ascii="Times New Roman" w:hAnsi="Times New Roman" w:cs="Times New Roman"/>
              </w:rPr>
              <w:t>SH (7.16.19): Addressed</w:t>
            </w:r>
          </w:p>
          <w:p w14:paraId="164D24C8" w14:textId="27498615" w:rsidR="003B7124" w:rsidRPr="004A6701" w:rsidRDefault="003B7124" w:rsidP="00D62FF0">
            <w:pPr>
              <w:rPr>
                <w:rFonts w:ascii="Times New Roman" w:hAnsi="Times New Roman" w:cs="Times New Roman"/>
              </w:rPr>
            </w:pPr>
          </w:p>
        </w:tc>
        <w:tc>
          <w:tcPr>
            <w:tcW w:w="4414" w:type="dxa"/>
            <w:tcBorders>
              <w:top w:val="single" w:sz="4" w:space="0" w:color="000000"/>
              <w:left w:val="single" w:sz="4" w:space="0" w:color="000000"/>
              <w:bottom w:val="single" w:sz="4" w:space="0" w:color="000000"/>
              <w:right w:val="single" w:sz="4" w:space="0" w:color="000000"/>
            </w:tcBorders>
          </w:tcPr>
          <w:p w14:paraId="2B86F2DA" w14:textId="27FB0759" w:rsidR="00BD1907" w:rsidRPr="004A6701" w:rsidRDefault="00BD1907" w:rsidP="00BD1907">
            <w:pPr>
              <w:ind w:right="379"/>
              <w:jc w:val="both"/>
              <w:rPr>
                <w:rFonts w:ascii="Times New Roman" w:eastAsia="Times New Roman" w:hAnsi="Times New Roman" w:cs="Times New Roman"/>
                <w:szCs w:val="20"/>
                <w:highlight w:val="yellow"/>
              </w:rPr>
            </w:pPr>
          </w:p>
          <w:p w14:paraId="2888C993" w14:textId="41D8F62B" w:rsidR="000A396C" w:rsidRPr="004A6701" w:rsidRDefault="00B25927" w:rsidP="00B25927">
            <w:pPr>
              <w:ind w:right="379"/>
              <w:jc w:val="both"/>
              <w:rPr>
                <w:rFonts w:ascii="Times New Roman" w:eastAsia="Times New Roman" w:hAnsi="Times New Roman" w:cs="Times New Roman"/>
                <w:szCs w:val="20"/>
              </w:rPr>
            </w:pPr>
            <w:r w:rsidRPr="004A6701">
              <w:rPr>
                <w:rFonts w:ascii="Times New Roman" w:eastAsia="Times New Roman" w:hAnsi="Times New Roman" w:cs="Times New Roman"/>
                <w:szCs w:val="20"/>
              </w:rPr>
              <w:t xml:space="preserve"> </w:t>
            </w:r>
          </w:p>
        </w:tc>
      </w:tr>
      <w:tr w:rsidR="00560C2B" w:rsidRPr="004A6701" w14:paraId="3B29FF07" w14:textId="77777777" w:rsidTr="00E47E96">
        <w:tblPrEx>
          <w:tblCellMar>
            <w:left w:w="1" w:type="dxa"/>
            <w:right w:w="72" w:type="dxa"/>
          </w:tblCellMar>
        </w:tblPrEx>
        <w:trPr>
          <w:trHeight w:val="1022"/>
        </w:trPr>
        <w:tc>
          <w:tcPr>
            <w:tcW w:w="0" w:type="auto"/>
            <w:vMerge/>
            <w:tcBorders>
              <w:top w:val="nil"/>
              <w:left w:val="single" w:sz="4" w:space="0" w:color="000000"/>
              <w:bottom w:val="nil"/>
              <w:right w:val="single" w:sz="4" w:space="0" w:color="000000"/>
            </w:tcBorders>
          </w:tcPr>
          <w:p w14:paraId="69129FCA"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A8905D1" w14:textId="77777777" w:rsidR="00560C2B" w:rsidRPr="004A6701" w:rsidRDefault="0090789F">
            <w:pPr>
              <w:ind w:left="328" w:hanging="270"/>
              <w:rPr>
                <w:rFonts w:ascii="Times New Roman" w:hAnsi="Times New Roman" w:cs="Times New Roman"/>
              </w:rPr>
            </w:pPr>
            <w:r w:rsidRPr="004A6701">
              <w:rPr>
                <w:rFonts w:ascii="Times New Roman" w:eastAsia="Times New Roman" w:hAnsi="Times New Roman" w:cs="Times New Roman"/>
              </w:rPr>
              <w:t>5. Is co-financing confirmed and evidence provided?</w:t>
            </w:r>
          </w:p>
        </w:tc>
        <w:tc>
          <w:tcPr>
            <w:tcW w:w="3577" w:type="dxa"/>
            <w:tcBorders>
              <w:top w:val="single" w:sz="4" w:space="0" w:color="000000"/>
              <w:left w:val="single" w:sz="4" w:space="0" w:color="000000"/>
              <w:bottom w:val="single" w:sz="4" w:space="0" w:color="000000"/>
              <w:right w:val="single" w:sz="4" w:space="0" w:color="000000"/>
            </w:tcBorders>
          </w:tcPr>
          <w:p w14:paraId="45B0D8F3" w14:textId="5AF2F72B" w:rsidR="00560C2B" w:rsidRPr="004A6701" w:rsidRDefault="00D62FF0" w:rsidP="00431AC1">
            <w:pPr>
              <w:rPr>
                <w:rFonts w:ascii="Times New Roman" w:hAnsi="Times New Roman" w:cs="Times New Roman"/>
              </w:rPr>
            </w:pPr>
            <w:r w:rsidRPr="004A6701">
              <w:rPr>
                <w:rFonts w:ascii="Times New Roman" w:eastAsia="Times New Roman" w:hAnsi="Times New Roman" w:cs="Times New Roman"/>
              </w:rPr>
              <w:t>(</w:t>
            </w:r>
            <w:proofErr w:type="spellStart"/>
            <w:r w:rsidRPr="004A6701">
              <w:rPr>
                <w:rFonts w:ascii="Times New Roman" w:eastAsia="Times New Roman" w:hAnsi="Times New Roman" w:cs="Times New Roman"/>
              </w:rPr>
              <w:t>SHansen</w:t>
            </w:r>
            <w:proofErr w:type="spellEnd"/>
            <w:r w:rsidRPr="004A6701">
              <w:rPr>
                <w:rFonts w:ascii="Times New Roman" w:eastAsia="Times New Roman" w:hAnsi="Times New Roman" w:cs="Times New Roman"/>
              </w:rPr>
              <w:t xml:space="preserve"> 6.26.19): Yes</w:t>
            </w:r>
          </w:p>
        </w:tc>
        <w:tc>
          <w:tcPr>
            <w:tcW w:w="4414" w:type="dxa"/>
            <w:tcBorders>
              <w:top w:val="single" w:sz="4" w:space="0" w:color="000000"/>
              <w:left w:val="single" w:sz="4" w:space="0" w:color="000000"/>
              <w:bottom w:val="single" w:sz="4" w:space="0" w:color="000000"/>
              <w:right w:val="single" w:sz="4" w:space="0" w:color="000000"/>
            </w:tcBorders>
          </w:tcPr>
          <w:p w14:paraId="2C7FBAB2" w14:textId="77777777" w:rsidR="00560C2B" w:rsidRPr="004A6701" w:rsidRDefault="00560C2B">
            <w:pPr>
              <w:rPr>
                <w:rFonts w:ascii="Times New Roman" w:hAnsi="Times New Roman" w:cs="Times New Roman"/>
              </w:rPr>
            </w:pPr>
          </w:p>
        </w:tc>
      </w:tr>
      <w:tr w:rsidR="00560C2B" w:rsidRPr="004A6701" w14:paraId="4E30843D" w14:textId="77777777" w:rsidTr="00E47E96">
        <w:tblPrEx>
          <w:tblCellMar>
            <w:left w:w="1" w:type="dxa"/>
            <w:right w:w="72" w:type="dxa"/>
          </w:tblCellMar>
        </w:tblPrEx>
        <w:trPr>
          <w:trHeight w:val="693"/>
        </w:trPr>
        <w:tc>
          <w:tcPr>
            <w:tcW w:w="0" w:type="auto"/>
            <w:vMerge/>
            <w:tcBorders>
              <w:top w:val="nil"/>
              <w:left w:val="single" w:sz="4" w:space="0" w:color="000000"/>
              <w:bottom w:val="nil"/>
              <w:right w:val="single" w:sz="4" w:space="0" w:color="000000"/>
            </w:tcBorders>
          </w:tcPr>
          <w:p w14:paraId="55298A81"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35B36456" w14:textId="77777777" w:rsidR="00560C2B" w:rsidRPr="004A6701" w:rsidRDefault="0090789F">
            <w:pPr>
              <w:ind w:left="328" w:hanging="270"/>
              <w:rPr>
                <w:rFonts w:ascii="Times New Roman" w:hAnsi="Times New Roman" w:cs="Times New Roman"/>
              </w:rPr>
            </w:pPr>
            <w:r w:rsidRPr="004A6701">
              <w:rPr>
                <w:rFonts w:ascii="Times New Roman" w:eastAsia="Times New Roman" w:hAnsi="Times New Roman" w:cs="Times New Roman"/>
              </w:rPr>
              <w:t>6. Are relevant tracking tools completed?</w:t>
            </w:r>
          </w:p>
        </w:tc>
        <w:tc>
          <w:tcPr>
            <w:tcW w:w="3577" w:type="dxa"/>
            <w:tcBorders>
              <w:top w:val="single" w:sz="4" w:space="0" w:color="000000"/>
              <w:left w:val="single" w:sz="4" w:space="0" w:color="000000"/>
              <w:bottom w:val="single" w:sz="4" w:space="0" w:color="000000"/>
              <w:right w:val="single" w:sz="4" w:space="0" w:color="000000"/>
            </w:tcBorders>
          </w:tcPr>
          <w:p w14:paraId="61DED03B" w14:textId="77777777" w:rsidR="00D62FF0" w:rsidRPr="00C25D7E" w:rsidRDefault="00D62FF0" w:rsidP="00D62FF0">
            <w:pPr>
              <w:rPr>
                <w:rFonts w:ascii="Times New Roman" w:eastAsia="Times New Roman" w:hAnsi="Times New Roman" w:cs="Times New Roman"/>
              </w:rPr>
            </w:pPr>
            <w:r w:rsidRPr="00C25D7E">
              <w:rPr>
                <w:rFonts w:ascii="Times New Roman" w:eastAsia="Times New Roman" w:hAnsi="Times New Roman" w:cs="Times New Roman"/>
              </w:rPr>
              <w:t>(</w:t>
            </w:r>
            <w:proofErr w:type="spellStart"/>
            <w:r w:rsidRPr="00C25D7E">
              <w:rPr>
                <w:rFonts w:ascii="Times New Roman" w:eastAsia="Times New Roman" w:hAnsi="Times New Roman" w:cs="Times New Roman"/>
              </w:rPr>
              <w:t>SHansen</w:t>
            </w:r>
            <w:proofErr w:type="spellEnd"/>
            <w:r w:rsidRPr="00C25D7E">
              <w:rPr>
                <w:rFonts w:ascii="Times New Roman" w:eastAsia="Times New Roman" w:hAnsi="Times New Roman" w:cs="Times New Roman"/>
              </w:rPr>
              <w:t xml:space="preserve"> 6.26.19): </w:t>
            </w:r>
          </w:p>
          <w:p w14:paraId="3BE745C5" w14:textId="77777777" w:rsidR="00D62FF0" w:rsidRPr="00C25D7E" w:rsidRDefault="00D62FF0" w:rsidP="00D62FF0">
            <w:pPr>
              <w:rPr>
                <w:rFonts w:ascii="Times New Roman" w:eastAsia="Times New Roman" w:hAnsi="Times New Roman" w:cs="Times New Roman"/>
              </w:rPr>
            </w:pPr>
          </w:p>
          <w:p w14:paraId="1917160D" w14:textId="77777777" w:rsidR="00560C2B" w:rsidRPr="00C25D7E" w:rsidRDefault="00D62FF0" w:rsidP="00D62FF0">
            <w:pPr>
              <w:rPr>
                <w:rFonts w:ascii="Times New Roman" w:eastAsia="Times New Roman" w:hAnsi="Times New Roman" w:cs="Times New Roman"/>
              </w:rPr>
            </w:pPr>
            <w:r w:rsidRPr="00C25D7E">
              <w:rPr>
                <w:rFonts w:ascii="Times New Roman" w:eastAsia="Times New Roman" w:hAnsi="Times New Roman" w:cs="Times New Roman"/>
              </w:rPr>
              <w:t xml:space="preserve">1.  Please populate indicator 7.2 and 7.3. Please also consider if the project contributes towards other indicators such as indicator 4 and 11?  </w:t>
            </w:r>
          </w:p>
          <w:p w14:paraId="2CD31590" w14:textId="77777777" w:rsidR="003B7124" w:rsidRPr="00C25D7E" w:rsidRDefault="003B7124" w:rsidP="00D62FF0">
            <w:pPr>
              <w:rPr>
                <w:rFonts w:ascii="Times New Roman" w:hAnsi="Times New Roman" w:cs="Times New Roman"/>
              </w:rPr>
            </w:pPr>
            <w:r w:rsidRPr="00C25D7E">
              <w:rPr>
                <w:rFonts w:ascii="Times New Roman" w:hAnsi="Times New Roman" w:cs="Times New Roman"/>
              </w:rPr>
              <w:t>SH (7.16.19): indicator 7.4 is set at 4. Please readjust to 1.</w:t>
            </w:r>
          </w:p>
          <w:p w14:paraId="1E91635E" w14:textId="77777777" w:rsidR="00EB096F" w:rsidRDefault="00EB096F" w:rsidP="00D62FF0">
            <w:pPr>
              <w:rPr>
                <w:rFonts w:ascii="Times New Roman" w:hAnsi="Times New Roman" w:cs="Times New Roman"/>
              </w:rPr>
            </w:pPr>
            <w:r w:rsidRPr="00C25D7E">
              <w:rPr>
                <w:rFonts w:ascii="Times New Roman" w:hAnsi="Times New Roman" w:cs="Times New Roman"/>
              </w:rPr>
              <w:t>SH (11.13.19): Indicator 11. As per GEF Core Indicator guidelines, this indicator should capture the total number of direct beneficiaries including the proportion of women beneficiaries.  As an example, the # of people benefiting from the targeted regional/national capacity building workshops should be captured by this indicator.</w:t>
            </w:r>
          </w:p>
          <w:p w14:paraId="3E1CF92E" w14:textId="7F91FC84" w:rsidR="00A41DF6" w:rsidRPr="00C25D7E" w:rsidRDefault="00A41DF6" w:rsidP="00D62FF0">
            <w:pPr>
              <w:rPr>
                <w:rFonts w:ascii="Times New Roman" w:hAnsi="Times New Roman" w:cs="Times New Roman"/>
              </w:rPr>
            </w:pPr>
          </w:p>
        </w:tc>
        <w:tc>
          <w:tcPr>
            <w:tcW w:w="4414" w:type="dxa"/>
            <w:tcBorders>
              <w:top w:val="single" w:sz="4" w:space="0" w:color="000000"/>
              <w:left w:val="single" w:sz="4" w:space="0" w:color="000000"/>
              <w:bottom w:val="single" w:sz="4" w:space="0" w:color="000000"/>
              <w:right w:val="single" w:sz="4" w:space="0" w:color="000000"/>
            </w:tcBorders>
          </w:tcPr>
          <w:p w14:paraId="44098AA6" w14:textId="77777777" w:rsidR="001A6578" w:rsidRPr="00C25D7E" w:rsidRDefault="001A6578" w:rsidP="001A6578">
            <w:pPr>
              <w:rPr>
                <w:rFonts w:ascii="Times New Roman" w:hAnsi="Times New Roman" w:cs="Times New Roman"/>
              </w:rPr>
            </w:pPr>
          </w:p>
          <w:p w14:paraId="7C7D77B9" w14:textId="77777777" w:rsidR="001A6578" w:rsidRPr="00C25D7E" w:rsidRDefault="001A6578" w:rsidP="001A6578">
            <w:pPr>
              <w:rPr>
                <w:rFonts w:ascii="Times New Roman" w:hAnsi="Times New Roman" w:cs="Times New Roman"/>
              </w:rPr>
            </w:pPr>
          </w:p>
          <w:p w14:paraId="64DECB5B" w14:textId="77777777" w:rsidR="005A01A5" w:rsidRPr="00C25D7E" w:rsidRDefault="005A01A5" w:rsidP="007B22AB">
            <w:pPr>
              <w:jc w:val="both"/>
              <w:rPr>
                <w:rFonts w:ascii="Times New Roman" w:hAnsi="Times New Roman" w:cs="Times New Roman"/>
              </w:rPr>
            </w:pPr>
          </w:p>
          <w:p w14:paraId="7A2369ED" w14:textId="77777777" w:rsidR="000D55D6" w:rsidRPr="00C25D7E" w:rsidRDefault="000D55D6" w:rsidP="007B22AB">
            <w:pPr>
              <w:jc w:val="both"/>
              <w:rPr>
                <w:rFonts w:ascii="Times New Roman" w:hAnsi="Times New Roman" w:cs="Times New Roman"/>
              </w:rPr>
            </w:pPr>
          </w:p>
          <w:p w14:paraId="00D04B3C" w14:textId="77777777" w:rsidR="000D55D6" w:rsidRPr="00C25D7E" w:rsidRDefault="000D55D6" w:rsidP="007B22AB">
            <w:pPr>
              <w:jc w:val="both"/>
              <w:rPr>
                <w:rFonts w:ascii="Times New Roman" w:hAnsi="Times New Roman" w:cs="Times New Roman"/>
              </w:rPr>
            </w:pPr>
          </w:p>
          <w:p w14:paraId="0911F67C" w14:textId="77777777" w:rsidR="000D55D6" w:rsidRPr="00C25D7E" w:rsidRDefault="000D55D6" w:rsidP="007B22AB">
            <w:pPr>
              <w:jc w:val="both"/>
              <w:rPr>
                <w:rFonts w:ascii="Times New Roman" w:hAnsi="Times New Roman" w:cs="Times New Roman"/>
              </w:rPr>
            </w:pPr>
          </w:p>
          <w:p w14:paraId="4A9F5829" w14:textId="77777777" w:rsidR="000D55D6" w:rsidRPr="00C25D7E" w:rsidRDefault="000D55D6" w:rsidP="007B22AB">
            <w:pPr>
              <w:jc w:val="both"/>
              <w:rPr>
                <w:rFonts w:ascii="Times New Roman" w:hAnsi="Times New Roman" w:cs="Times New Roman"/>
              </w:rPr>
            </w:pPr>
          </w:p>
          <w:p w14:paraId="3336E38E" w14:textId="77777777" w:rsidR="000D55D6" w:rsidRPr="00C25D7E" w:rsidRDefault="000D55D6" w:rsidP="007B22AB">
            <w:pPr>
              <w:jc w:val="both"/>
              <w:rPr>
                <w:rFonts w:ascii="Times New Roman" w:hAnsi="Times New Roman" w:cs="Times New Roman"/>
              </w:rPr>
            </w:pPr>
          </w:p>
          <w:p w14:paraId="78902D8D" w14:textId="626609C7" w:rsidR="000D55D6" w:rsidRPr="00C25D7E" w:rsidRDefault="000D55D6" w:rsidP="007B22AB">
            <w:pPr>
              <w:jc w:val="both"/>
              <w:rPr>
                <w:rFonts w:ascii="Times New Roman" w:hAnsi="Times New Roman" w:cs="Times New Roman"/>
              </w:rPr>
            </w:pPr>
            <w:r w:rsidRPr="00C25D7E">
              <w:rPr>
                <w:rFonts w:ascii="Times New Roman" w:hAnsi="Times New Roman" w:cs="Times New Roman"/>
              </w:rPr>
              <w:t xml:space="preserve"> </w:t>
            </w:r>
          </w:p>
        </w:tc>
      </w:tr>
      <w:tr w:rsidR="00560C2B" w:rsidRPr="004A6701" w14:paraId="56D14365" w14:textId="77777777" w:rsidTr="00E47E96">
        <w:tblPrEx>
          <w:tblCellMar>
            <w:left w:w="1" w:type="dxa"/>
            <w:right w:w="72" w:type="dxa"/>
          </w:tblCellMar>
        </w:tblPrEx>
        <w:trPr>
          <w:trHeight w:val="769"/>
        </w:trPr>
        <w:tc>
          <w:tcPr>
            <w:tcW w:w="0" w:type="auto"/>
            <w:vMerge/>
            <w:tcBorders>
              <w:top w:val="nil"/>
              <w:left w:val="single" w:sz="4" w:space="0" w:color="000000"/>
              <w:bottom w:val="nil"/>
              <w:right w:val="single" w:sz="4" w:space="0" w:color="000000"/>
            </w:tcBorders>
          </w:tcPr>
          <w:p w14:paraId="364E087B"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6AA814DF" w14:textId="77777777" w:rsidR="00560C2B" w:rsidRPr="004A6701" w:rsidRDefault="0090789F">
            <w:pPr>
              <w:ind w:left="328" w:hanging="270"/>
              <w:rPr>
                <w:rFonts w:ascii="Times New Roman" w:hAnsi="Times New Roman" w:cs="Times New Roman"/>
              </w:rPr>
            </w:pPr>
            <w:r w:rsidRPr="004A6701">
              <w:rPr>
                <w:rFonts w:ascii="Times New Roman" w:eastAsia="Times New Roman" w:hAnsi="Times New Roman" w:cs="Times New Roman"/>
              </w:rPr>
              <w:t xml:space="preserve">7. </w:t>
            </w:r>
            <w:r w:rsidRPr="004A6701">
              <w:rPr>
                <w:rFonts w:ascii="Times New Roman" w:eastAsia="Times New Roman" w:hAnsi="Times New Roman" w:cs="Times New Roman"/>
                <w:i/>
              </w:rPr>
              <w:t>Only for Non-Grant Instrument:</w:t>
            </w:r>
            <w:r w:rsidRPr="004A6701">
              <w:rPr>
                <w:rFonts w:ascii="Times New Roman" w:eastAsia="Times New Roman" w:hAnsi="Times New Roman" w:cs="Times New Roman"/>
              </w:rPr>
              <w:t xml:space="preserve"> Has a reflow calendar been presented?</w:t>
            </w:r>
          </w:p>
        </w:tc>
        <w:tc>
          <w:tcPr>
            <w:tcW w:w="3577" w:type="dxa"/>
            <w:tcBorders>
              <w:top w:val="single" w:sz="4" w:space="0" w:color="000000"/>
              <w:left w:val="single" w:sz="4" w:space="0" w:color="000000"/>
              <w:bottom w:val="single" w:sz="4" w:space="0" w:color="000000"/>
              <w:right w:val="single" w:sz="4" w:space="0" w:color="000000"/>
            </w:tcBorders>
          </w:tcPr>
          <w:p w14:paraId="4D35A613" w14:textId="7B36DB0F" w:rsidR="00560C2B" w:rsidRPr="004A6701" w:rsidRDefault="00D62FF0">
            <w:pPr>
              <w:rPr>
                <w:rFonts w:ascii="Times New Roman" w:hAnsi="Times New Roman" w:cs="Times New Roman"/>
              </w:rPr>
            </w:pPr>
            <w:r w:rsidRPr="004A6701">
              <w:rPr>
                <w:rFonts w:ascii="Times New Roman" w:hAnsi="Times New Roman" w:cs="Times New Roman"/>
              </w:rPr>
              <w:t>(</w:t>
            </w:r>
            <w:proofErr w:type="spellStart"/>
            <w:r w:rsidRPr="004A6701">
              <w:rPr>
                <w:rFonts w:ascii="Times New Roman" w:hAnsi="Times New Roman" w:cs="Times New Roman"/>
              </w:rPr>
              <w:t>SHansen</w:t>
            </w:r>
            <w:proofErr w:type="spellEnd"/>
            <w:r w:rsidRPr="004A6701">
              <w:rPr>
                <w:rFonts w:ascii="Times New Roman" w:hAnsi="Times New Roman" w:cs="Times New Roman"/>
              </w:rPr>
              <w:t xml:space="preserve"> 6.26.19): NA</w:t>
            </w:r>
          </w:p>
        </w:tc>
        <w:tc>
          <w:tcPr>
            <w:tcW w:w="4414" w:type="dxa"/>
            <w:tcBorders>
              <w:top w:val="single" w:sz="4" w:space="0" w:color="000000"/>
              <w:left w:val="single" w:sz="4" w:space="0" w:color="000000"/>
              <w:bottom w:val="single" w:sz="4" w:space="0" w:color="000000"/>
              <w:right w:val="single" w:sz="4" w:space="0" w:color="000000"/>
            </w:tcBorders>
          </w:tcPr>
          <w:p w14:paraId="1E30F26F" w14:textId="77777777" w:rsidR="00560C2B" w:rsidRPr="004A6701" w:rsidRDefault="00560C2B">
            <w:pPr>
              <w:rPr>
                <w:rFonts w:ascii="Times New Roman" w:hAnsi="Times New Roman" w:cs="Times New Roman"/>
              </w:rPr>
            </w:pPr>
          </w:p>
        </w:tc>
      </w:tr>
      <w:tr w:rsidR="00560C2B" w:rsidRPr="004A6701" w14:paraId="65711D4C" w14:textId="77777777" w:rsidTr="00E47E96">
        <w:tblPrEx>
          <w:tblCellMar>
            <w:left w:w="1" w:type="dxa"/>
            <w:right w:w="72" w:type="dxa"/>
          </w:tblCellMar>
        </w:tblPrEx>
        <w:trPr>
          <w:trHeight w:val="1021"/>
        </w:trPr>
        <w:tc>
          <w:tcPr>
            <w:tcW w:w="0" w:type="auto"/>
            <w:vMerge/>
            <w:tcBorders>
              <w:top w:val="nil"/>
              <w:left w:val="single" w:sz="4" w:space="0" w:color="000000"/>
              <w:bottom w:val="single" w:sz="4" w:space="0" w:color="000000"/>
              <w:right w:val="single" w:sz="4" w:space="0" w:color="000000"/>
            </w:tcBorders>
          </w:tcPr>
          <w:p w14:paraId="351366F0"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4460D895" w14:textId="77777777" w:rsidR="00560C2B" w:rsidRPr="004A6701" w:rsidRDefault="0090789F">
            <w:pPr>
              <w:ind w:left="359" w:hanging="270"/>
              <w:rPr>
                <w:rFonts w:ascii="Times New Roman" w:hAnsi="Times New Roman" w:cs="Times New Roman"/>
              </w:rPr>
            </w:pPr>
            <w:r w:rsidRPr="004A6701">
              <w:rPr>
                <w:rFonts w:ascii="Times New Roman" w:eastAsia="Times New Roman" w:hAnsi="Times New Roman" w:cs="Times New Roman"/>
              </w:rPr>
              <w:t>8. Is the project coordinated with other related initiatives and national/regional plans in the country or in the region?</w:t>
            </w:r>
          </w:p>
        </w:tc>
        <w:tc>
          <w:tcPr>
            <w:tcW w:w="3577" w:type="dxa"/>
            <w:tcBorders>
              <w:top w:val="single" w:sz="4" w:space="0" w:color="000000"/>
              <w:left w:val="single" w:sz="4" w:space="0" w:color="000000"/>
              <w:bottom w:val="single" w:sz="4" w:space="0" w:color="000000"/>
              <w:right w:val="single" w:sz="4" w:space="0" w:color="000000"/>
            </w:tcBorders>
          </w:tcPr>
          <w:p w14:paraId="09D67700" w14:textId="77777777" w:rsidR="00D62FF0" w:rsidRPr="001A6578" w:rsidRDefault="00D62FF0" w:rsidP="00D62FF0">
            <w:pPr>
              <w:ind w:left="107"/>
              <w:rPr>
                <w:rFonts w:ascii="Times New Roman" w:eastAsia="Times New Roman" w:hAnsi="Times New Roman" w:cs="Times New Roman"/>
              </w:rPr>
            </w:pPr>
            <w:r w:rsidRPr="001A6578">
              <w:rPr>
                <w:rFonts w:ascii="Times New Roman" w:eastAsia="Times New Roman" w:hAnsi="Times New Roman" w:cs="Times New Roman"/>
              </w:rPr>
              <w:t>(</w:t>
            </w:r>
            <w:proofErr w:type="spellStart"/>
            <w:r w:rsidRPr="001A6578">
              <w:rPr>
                <w:rFonts w:ascii="Times New Roman" w:eastAsia="Times New Roman" w:hAnsi="Times New Roman" w:cs="Times New Roman"/>
              </w:rPr>
              <w:t>SHansen</w:t>
            </w:r>
            <w:proofErr w:type="spellEnd"/>
            <w:r w:rsidRPr="001A6578">
              <w:rPr>
                <w:rFonts w:ascii="Times New Roman" w:eastAsia="Times New Roman" w:hAnsi="Times New Roman" w:cs="Times New Roman"/>
              </w:rPr>
              <w:t xml:space="preserve"> 6.26.19): </w:t>
            </w:r>
          </w:p>
          <w:p w14:paraId="1273711B" w14:textId="77777777" w:rsidR="00560C2B" w:rsidRPr="001A6578" w:rsidRDefault="00D62FF0" w:rsidP="00D62FF0">
            <w:pPr>
              <w:ind w:left="107"/>
              <w:rPr>
                <w:rFonts w:ascii="Times New Roman" w:eastAsia="Times New Roman" w:hAnsi="Times New Roman" w:cs="Times New Roman"/>
              </w:rPr>
            </w:pPr>
            <w:r w:rsidRPr="001A6578">
              <w:rPr>
                <w:rFonts w:ascii="Times New Roman" w:eastAsia="Times New Roman" w:hAnsi="Times New Roman" w:cs="Times New Roman"/>
              </w:rPr>
              <w:t>1. See previous comments. Also, the Knowledge Management section should contain a short description of how baseline initiatives will be incorporated into the overall project KM approach</w:t>
            </w:r>
          </w:p>
          <w:p w14:paraId="5261AC56" w14:textId="17498027" w:rsidR="003B7124" w:rsidRPr="004A6701" w:rsidRDefault="003B7124" w:rsidP="00D62FF0">
            <w:pPr>
              <w:ind w:left="107"/>
              <w:rPr>
                <w:rFonts w:ascii="Times New Roman" w:hAnsi="Times New Roman" w:cs="Times New Roman"/>
              </w:rPr>
            </w:pPr>
            <w:r w:rsidRPr="001A6578">
              <w:rPr>
                <w:rFonts w:ascii="Times New Roman" w:hAnsi="Times New Roman" w:cs="Times New Roman"/>
              </w:rPr>
              <w:t>SH (7.16.19): Addressed.</w:t>
            </w:r>
          </w:p>
        </w:tc>
        <w:tc>
          <w:tcPr>
            <w:tcW w:w="4414" w:type="dxa"/>
            <w:tcBorders>
              <w:top w:val="single" w:sz="4" w:space="0" w:color="000000"/>
              <w:left w:val="single" w:sz="4" w:space="0" w:color="000000"/>
              <w:bottom w:val="single" w:sz="4" w:space="0" w:color="000000"/>
              <w:right w:val="single" w:sz="4" w:space="0" w:color="000000"/>
            </w:tcBorders>
          </w:tcPr>
          <w:p w14:paraId="081D41C7" w14:textId="64183B40" w:rsidR="0074480A" w:rsidRPr="004A6701" w:rsidRDefault="0074480A">
            <w:pPr>
              <w:rPr>
                <w:rFonts w:ascii="Times New Roman" w:hAnsi="Times New Roman" w:cs="Times New Roman"/>
                <w:b/>
              </w:rPr>
            </w:pPr>
          </w:p>
        </w:tc>
      </w:tr>
      <w:tr w:rsidR="00560C2B" w:rsidRPr="004A6701" w14:paraId="5E5EBD36" w14:textId="77777777" w:rsidTr="00E47E96">
        <w:tblPrEx>
          <w:tblCellMar>
            <w:bottom w:w="5" w:type="dxa"/>
            <w:right w:w="115" w:type="dxa"/>
          </w:tblCellMar>
        </w:tblPrEx>
        <w:trPr>
          <w:trHeight w:val="769"/>
        </w:trPr>
        <w:tc>
          <w:tcPr>
            <w:tcW w:w="2605" w:type="dxa"/>
            <w:vMerge w:val="restart"/>
            <w:tcBorders>
              <w:top w:val="single" w:sz="4" w:space="0" w:color="000000"/>
              <w:left w:val="single" w:sz="4" w:space="0" w:color="000000"/>
              <w:bottom w:val="single" w:sz="4" w:space="0" w:color="000000"/>
              <w:right w:val="single" w:sz="4" w:space="0" w:color="000000"/>
            </w:tcBorders>
            <w:shd w:val="clear" w:color="auto" w:fill="92D050"/>
          </w:tcPr>
          <w:p w14:paraId="3F7DDAAE"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5A3B1888" w14:textId="77777777" w:rsidR="00560C2B" w:rsidRPr="004A6701" w:rsidRDefault="00560C2B">
            <w:pPr>
              <w:rPr>
                <w:rFonts w:ascii="Times New Roman" w:hAnsi="Times New Roman" w:cs="Times New Roman"/>
              </w:rPr>
            </w:pPr>
          </w:p>
        </w:tc>
        <w:tc>
          <w:tcPr>
            <w:tcW w:w="3577" w:type="dxa"/>
            <w:tcBorders>
              <w:top w:val="single" w:sz="4" w:space="0" w:color="000000"/>
              <w:left w:val="single" w:sz="4" w:space="0" w:color="000000"/>
              <w:bottom w:val="single" w:sz="4" w:space="0" w:color="000000"/>
              <w:right w:val="single" w:sz="4" w:space="0" w:color="000000"/>
            </w:tcBorders>
          </w:tcPr>
          <w:p w14:paraId="2828F2A6" w14:textId="3DC911D7" w:rsidR="00560C2B" w:rsidRPr="004A6701" w:rsidRDefault="00560C2B">
            <w:pPr>
              <w:ind w:left="49"/>
              <w:rPr>
                <w:rFonts w:ascii="Times New Roman" w:hAnsi="Times New Roman" w:cs="Times New Roman"/>
              </w:rPr>
            </w:pPr>
          </w:p>
        </w:tc>
        <w:tc>
          <w:tcPr>
            <w:tcW w:w="4414" w:type="dxa"/>
            <w:tcBorders>
              <w:top w:val="single" w:sz="4" w:space="0" w:color="000000"/>
              <w:left w:val="single" w:sz="4" w:space="0" w:color="000000"/>
              <w:bottom w:val="single" w:sz="4" w:space="0" w:color="000000"/>
              <w:right w:val="single" w:sz="4" w:space="0" w:color="000000"/>
            </w:tcBorders>
          </w:tcPr>
          <w:p w14:paraId="45F18A98" w14:textId="77777777" w:rsidR="00560C2B" w:rsidRPr="004A6701" w:rsidRDefault="00560C2B">
            <w:pPr>
              <w:rPr>
                <w:rFonts w:ascii="Times New Roman" w:hAnsi="Times New Roman" w:cs="Times New Roman"/>
              </w:rPr>
            </w:pPr>
          </w:p>
        </w:tc>
      </w:tr>
      <w:tr w:rsidR="00560C2B" w:rsidRPr="004A6701" w14:paraId="14A59515" w14:textId="77777777" w:rsidTr="00E47E96">
        <w:tblPrEx>
          <w:tblCellMar>
            <w:bottom w:w="5" w:type="dxa"/>
            <w:right w:w="115" w:type="dxa"/>
          </w:tblCellMar>
        </w:tblPrEx>
        <w:trPr>
          <w:trHeight w:val="1022"/>
        </w:trPr>
        <w:tc>
          <w:tcPr>
            <w:tcW w:w="0" w:type="auto"/>
            <w:vMerge/>
            <w:tcBorders>
              <w:top w:val="nil"/>
              <w:left w:val="single" w:sz="4" w:space="0" w:color="000000"/>
              <w:bottom w:val="single" w:sz="4" w:space="0" w:color="000000"/>
              <w:right w:val="single" w:sz="4" w:space="0" w:color="000000"/>
            </w:tcBorders>
          </w:tcPr>
          <w:p w14:paraId="738DB235"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1DFA832F" w14:textId="77777777" w:rsidR="00560C2B" w:rsidRPr="004A6701" w:rsidRDefault="0090789F">
            <w:pPr>
              <w:ind w:left="301" w:hanging="270"/>
              <w:rPr>
                <w:rFonts w:ascii="Times New Roman" w:hAnsi="Times New Roman" w:cs="Times New Roman"/>
              </w:rPr>
            </w:pPr>
            <w:r w:rsidRPr="004A6701">
              <w:rPr>
                <w:rFonts w:ascii="Times New Roman" w:eastAsia="Times New Roman" w:hAnsi="Times New Roman" w:cs="Times New Roman"/>
              </w:rPr>
              <w:t xml:space="preserve">9. Does the project include a budgeted M&amp;E Plan that </w:t>
            </w:r>
            <w:proofErr w:type="gramStart"/>
            <w:r w:rsidRPr="004A6701">
              <w:rPr>
                <w:rFonts w:ascii="Times New Roman" w:eastAsia="Times New Roman" w:hAnsi="Times New Roman" w:cs="Times New Roman"/>
              </w:rPr>
              <w:t>monitors</w:t>
            </w:r>
            <w:proofErr w:type="gramEnd"/>
            <w:r w:rsidRPr="004A6701">
              <w:rPr>
                <w:rFonts w:ascii="Times New Roman" w:eastAsia="Times New Roman" w:hAnsi="Times New Roman" w:cs="Times New Roman"/>
              </w:rPr>
              <w:t xml:space="preserve"> and measures results with indicators and targets?</w:t>
            </w:r>
          </w:p>
        </w:tc>
        <w:tc>
          <w:tcPr>
            <w:tcW w:w="3577" w:type="dxa"/>
            <w:tcBorders>
              <w:top w:val="single" w:sz="4" w:space="0" w:color="000000"/>
              <w:left w:val="single" w:sz="4" w:space="0" w:color="000000"/>
              <w:bottom w:val="single" w:sz="4" w:space="0" w:color="000000"/>
              <w:right w:val="single" w:sz="4" w:space="0" w:color="000000"/>
            </w:tcBorders>
          </w:tcPr>
          <w:p w14:paraId="2E875327" w14:textId="7175EF2C" w:rsidR="00560C2B" w:rsidRPr="004A6701" w:rsidRDefault="00D62FF0" w:rsidP="00BC4E40">
            <w:pPr>
              <w:ind w:left="49"/>
              <w:rPr>
                <w:rFonts w:ascii="Times New Roman" w:hAnsi="Times New Roman" w:cs="Times New Roman"/>
              </w:rPr>
            </w:pPr>
            <w:r w:rsidRPr="004A6701">
              <w:rPr>
                <w:rFonts w:ascii="Times New Roman" w:eastAsia="Times New Roman" w:hAnsi="Times New Roman" w:cs="Times New Roman"/>
              </w:rPr>
              <w:t>(</w:t>
            </w:r>
            <w:proofErr w:type="spellStart"/>
            <w:r w:rsidRPr="004A6701">
              <w:rPr>
                <w:rFonts w:ascii="Times New Roman" w:eastAsia="Times New Roman" w:hAnsi="Times New Roman" w:cs="Times New Roman"/>
              </w:rPr>
              <w:t>SHansen</w:t>
            </w:r>
            <w:proofErr w:type="spellEnd"/>
            <w:r w:rsidRPr="004A6701">
              <w:rPr>
                <w:rFonts w:ascii="Times New Roman" w:eastAsia="Times New Roman" w:hAnsi="Times New Roman" w:cs="Times New Roman"/>
              </w:rPr>
              <w:t xml:space="preserve"> 6.26.19): Yes</w:t>
            </w:r>
          </w:p>
        </w:tc>
        <w:tc>
          <w:tcPr>
            <w:tcW w:w="4414" w:type="dxa"/>
            <w:tcBorders>
              <w:top w:val="single" w:sz="4" w:space="0" w:color="000000"/>
              <w:left w:val="single" w:sz="4" w:space="0" w:color="000000"/>
              <w:bottom w:val="single" w:sz="4" w:space="0" w:color="000000"/>
              <w:right w:val="single" w:sz="4" w:space="0" w:color="000000"/>
            </w:tcBorders>
          </w:tcPr>
          <w:p w14:paraId="188DD809" w14:textId="77777777" w:rsidR="00560C2B" w:rsidRPr="004A6701" w:rsidRDefault="00560C2B">
            <w:pPr>
              <w:rPr>
                <w:rFonts w:ascii="Times New Roman" w:hAnsi="Times New Roman" w:cs="Times New Roman"/>
              </w:rPr>
            </w:pPr>
          </w:p>
        </w:tc>
      </w:tr>
      <w:tr w:rsidR="00560C2B" w:rsidRPr="004A6701" w14:paraId="6800D72C" w14:textId="77777777" w:rsidTr="00E47E96">
        <w:tblPrEx>
          <w:tblCellMar>
            <w:bottom w:w="5" w:type="dxa"/>
            <w:right w:w="115" w:type="dxa"/>
          </w:tblCellMar>
        </w:tblPrEx>
        <w:trPr>
          <w:trHeight w:val="1538"/>
        </w:trPr>
        <w:tc>
          <w:tcPr>
            <w:tcW w:w="2605" w:type="dxa"/>
            <w:tcBorders>
              <w:top w:val="single" w:sz="4" w:space="0" w:color="000000"/>
              <w:left w:val="single" w:sz="4" w:space="0" w:color="000000"/>
              <w:bottom w:val="double" w:sz="4" w:space="0" w:color="000000"/>
              <w:right w:val="single" w:sz="4" w:space="0" w:color="000000"/>
            </w:tcBorders>
            <w:shd w:val="clear" w:color="auto" w:fill="92D050"/>
          </w:tcPr>
          <w:p w14:paraId="2F5508DE"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6C41F600" w14:textId="77777777" w:rsidR="00560C2B" w:rsidRPr="004A6701" w:rsidRDefault="0090789F">
            <w:pPr>
              <w:ind w:left="391" w:hanging="360"/>
              <w:rPr>
                <w:rFonts w:ascii="Times New Roman" w:hAnsi="Times New Roman" w:cs="Times New Roman"/>
              </w:rPr>
            </w:pPr>
            <w:r w:rsidRPr="004A6701">
              <w:rPr>
                <w:rFonts w:ascii="Times New Roman" w:eastAsia="Times New Roman" w:hAnsi="Times New Roman" w:cs="Times New Roman"/>
              </w:rPr>
              <w:t>10. Does the project have descriptions of a knowledge management plan?</w:t>
            </w:r>
          </w:p>
        </w:tc>
        <w:tc>
          <w:tcPr>
            <w:tcW w:w="3577" w:type="dxa"/>
            <w:tcBorders>
              <w:top w:val="single" w:sz="4" w:space="0" w:color="000000"/>
              <w:left w:val="single" w:sz="4" w:space="0" w:color="000000"/>
              <w:bottom w:val="single" w:sz="4" w:space="0" w:color="000000"/>
              <w:right w:val="single" w:sz="4" w:space="0" w:color="000000"/>
            </w:tcBorders>
          </w:tcPr>
          <w:p w14:paraId="39875789" w14:textId="53F7A14F" w:rsidR="00560C2B" w:rsidRPr="004A6701" w:rsidRDefault="00D62FF0" w:rsidP="00BC4E40">
            <w:pPr>
              <w:ind w:left="49"/>
              <w:rPr>
                <w:rFonts w:ascii="Times New Roman" w:hAnsi="Times New Roman" w:cs="Times New Roman"/>
              </w:rPr>
            </w:pPr>
            <w:r w:rsidRPr="004A6701">
              <w:rPr>
                <w:rFonts w:ascii="Times New Roman" w:eastAsia="Times New Roman" w:hAnsi="Times New Roman" w:cs="Times New Roman"/>
              </w:rPr>
              <w:t>(</w:t>
            </w:r>
            <w:proofErr w:type="spellStart"/>
            <w:r w:rsidRPr="004A6701">
              <w:rPr>
                <w:rFonts w:ascii="Times New Roman" w:eastAsia="Times New Roman" w:hAnsi="Times New Roman" w:cs="Times New Roman"/>
              </w:rPr>
              <w:t>SHansen</w:t>
            </w:r>
            <w:proofErr w:type="spellEnd"/>
            <w:r w:rsidRPr="004A6701">
              <w:rPr>
                <w:rFonts w:ascii="Times New Roman" w:eastAsia="Times New Roman" w:hAnsi="Times New Roman" w:cs="Times New Roman"/>
              </w:rPr>
              <w:t xml:space="preserve"> 6.26.19): Yes</w:t>
            </w:r>
          </w:p>
        </w:tc>
        <w:tc>
          <w:tcPr>
            <w:tcW w:w="4414" w:type="dxa"/>
            <w:tcBorders>
              <w:top w:val="single" w:sz="4" w:space="0" w:color="000000"/>
              <w:left w:val="single" w:sz="4" w:space="0" w:color="000000"/>
              <w:bottom w:val="single" w:sz="4" w:space="0" w:color="000000"/>
              <w:right w:val="single" w:sz="4" w:space="0" w:color="000000"/>
            </w:tcBorders>
          </w:tcPr>
          <w:p w14:paraId="1835EE3A" w14:textId="77777777" w:rsidR="00560C2B" w:rsidRPr="004A6701" w:rsidRDefault="00560C2B">
            <w:pPr>
              <w:rPr>
                <w:rFonts w:ascii="Times New Roman" w:hAnsi="Times New Roman" w:cs="Times New Roman"/>
              </w:rPr>
            </w:pPr>
          </w:p>
        </w:tc>
      </w:tr>
      <w:tr w:rsidR="00560C2B" w:rsidRPr="004A6701" w14:paraId="27457226" w14:textId="77777777" w:rsidTr="00E47E96">
        <w:tblPrEx>
          <w:tblCellMar>
            <w:bottom w:w="5" w:type="dxa"/>
            <w:right w:w="115" w:type="dxa"/>
          </w:tblCellMar>
        </w:tblPrEx>
        <w:trPr>
          <w:trHeight w:val="779"/>
        </w:trPr>
        <w:tc>
          <w:tcPr>
            <w:tcW w:w="2605" w:type="dxa"/>
            <w:vMerge w:val="restart"/>
            <w:tcBorders>
              <w:top w:val="double" w:sz="4" w:space="0" w:color="000000"/>
              <w:left w:val="single" w:sz="4" w:space="0" w:color="000000"/>
              <w:bottom w:val="double" w:sz="4" w:space="0" w:color="000000"/>
              <w:right w:val="single" w:sz="4" w:space="0" w:color="000000"/>
            </w:tcBorders>
            <w:shd w:val="clear" w:color="auto" w:fill="92D050"/>
          </w:tcPr>
          <w:p w14:paraId="034BA45B" w14:textId="77777777" w:rsidR="00560C2B" w:rsidRPr="004A6701" w:rsidRDefault="00560C2B">
            <w:pPr>
              <w:ind w:left="48"/>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7ECE3B8" w14:textId="77777777" w:rsidR="00560C2B" w:rsidRPr="004A6701" w:rsidRDefault="0090789F">
            <w:pPr>
              <w:ind w:left="391" w:hanging="360"/>
              <w:rPr>
                <w:rFonts w:ascii="Times New Roman" w:hAnsi="Times New Roman" w:cs="Times New Roman"/>
              </w:rPr>
            </w:pPr>
            <w:r w:rsidRPr="004A6701">
              <w:rPr>
                <w:rFonts w:ascii="Times New Roman" w:eastAsia="Times New Roman" w:hAnsi="Times New Roman" w:cs="Times New Roman"/>
              </w:rPr>
              <w:t>11. Has the Agency adequately responded to comments at the PIF</w:t>
            </w:r>
            <w:r w:rsidRPr="004A6701">
              <w:rPr>
                <w:rFonts w:ascii="Times New Roman" w:eastAsia="Times New Roman" w:hAnsi="Times New Roman" w:cs="Times New Roman"/>
                <w:vertAlign w:val="superscript"/>
              </w:rPr>
              <w:footnoteReference w:id="1"/>
            </w:r>
            <w:r w:rsidRPr="004A6701">
              <w:rPr>
                <w:rFonts w:ascii="Times New Roman" w:eastAsia="Times New Roman" w:hAnsi="Times New Roman" w:cs="Times New Roman"/>
              </w:rPr>
              <w:t xml:space="preserve"> stage from:</w:t>
            </w:r>
          </w:p>
        </w:tc>
        <w:tc>
          <w:tcPr>
            <w:tcW w:w="3577" w:type="dxa"/>
            <w:tcBorders>
              <w:top w:val="single" w:sz="4" w:space="0" w:color="000000"/>
              <w:left w:val="single" w:sz="4" w:space="0" w:color="000000"/>
              <w:bottom w:val="single" w:sz="4" w:space="0" w:color="000000"/>
              <w:right w:val="single" w:sz="4" w:space="0" w:color="000000"/>
            </w:tcBorders>
          </w:tcPr>
          <w:p w14:paraId="25E8C737" w14:textId="5FCCDCD6" w:rsidR="00560C2B" w:rsidRPr="004A6701" w:rsidRDefault="00560C2B" w:rsidP="00BC4E40">
            <w:pPr>
              <w:rPr>
                <w:rFonts w:ascii="Times New Roman" w:hAnsi="Times New Roman" w:cs="Times New Roman"/>
              </w:rPr>
            </w:pPr>
          </w:p>
        </w:tc>
        <w:tc>
          <w:tcPr>
            <w:tcW w:w="4414" w:type="dxa"/>
            <w:tcBorders>
              <w:top w:val="single" w:sz="4" w:space="0" w:color="000000"/>
              <w:left w:val="single" w:sz="4" w:space="0" w:color="000000"/>
              <w:bottom w:val="single" w:sz="4" w:space="0" w:color="000000"/>
              <w:right w:val="single" w:sz="4" w:space="0" w:color="000000"/>
            </w:tcBorders>
          </w:tcPr>
          <w:p w14:paraId="6E2F4A62" w14:textId="77777777" w:rsidR="00560C2B" w:rsidRPr="004A6701" w:rsidRDefault="00560C2B">
            <w:pPr>
              <w:rPr>
                <w:rFonts w:ascii="Times New Roman" w:hAnsi="Times New Roman" w:cs="Times New Roman"/>
              </w:rPr>
            </w:pPr>
          </w:p>
        </w:tc>
      </w:tr>
      <w:tr w:rsidR="00560C2B" w:rsidRPr="004A6701" w14:paraId="45070FCC" w14:textId="77777777" w:rsidTr="00E47E96">
        <w:tblPrEx>
          <w:tblCellMar>
            <w:bottom w:w="5" w:type="dxa"/>
            <w:right w:w="115" w:type="dxa"/>
          </w:tblCellMar>
        </w:tblPrEx>
        <w:trPr>
          <w:trHeight w:val="288"/>
        </w:trPr>
        <w:tc>
          <w:tcPr>
            <w:tcW w:w="0" w:type="auto"/>
            <w:vMerge/>
            <w:tcBorders>
              <w:top w:val="nil"/>
              <w:left w:val="single" w:sz="4" w:space="0" w:color="000000"/>
              <w:bottom w:val="nil"/>
              <w:right w:val="single" w:sz="4" w:space="0" w:color="000000"/>
            </w:tcBorders>
          </w:tcPr>
          <w:p w14:paraId="2E38E443"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5799AA9E" w14:textId="77777777" w:rsidR="00560C2B" w:rsidRPr="004A6701" w:rsidRDefault="0090789F">
            <w:pPr>
              <w:ind w:left="409"/>
              <w:rPr>
                <w:rFonts w:ascii="Times New Roman" w:hAnsi="Times New Roman" w:cs="Times New Roman"/>
              </w:rPr>
            </w:pPr>
            <w:r w:rsidRPr="004A6701">
              <w:rPr>
                <w:rFonts w:ascii="Times New Roman" w:eastAsia="Segoe UI Symbol" w:hAnsi="Times New Roman" w:cs="Times New Roman"/>
              </w:rPr>
              <w:t xml:space="preserve"> </w:t>
            </w:r>
            <w:r w:rsidRPr="004A6701">
              <w:rPr>
                <w:rFonts w:ascii="Times New Roman" w:eastAsia="Times New Roman" w:hAnsi="Times New Roman" w:cs="Times New Roman"/>
              </w:rPr>
              <w:t xml:space="preserve">GEFSEC </w:t>
            </w:r>
          </w:p>
        </w:tc>
        <w:tc>
          <w:tcPr>
            <w:tcW w:w="3577" w:type="dxa"/>
            <w:tcBorders>
              <w:top w:val="single" w:sz="4" w:space="0" w:color="000000"/>
              <w:left w:val="single" w:sz="4" w:space="0" w:color="000000"/>
              <w:bottom w:val="single" w:sz="4" w:space="0" w:color="000000"/>
              <w:right w:val="single" w:sz="4" w:space="0" w:color="000000"/>
            </w:tcBorders>
          </w:tcPr>
          <w:p w14:paraId="01729593" w14:textId="77777777" w:rsidR="00D62FF0" w:rsidRPr="004A6701" w:rsidRDefault="00D62FF0" w:rsidP="00D62FF0">
            <w:pPr>
              <w:rPr>
                <w:rFonts w:ascii="Times New Roman" w:hAnsi="Times New Roman" w:cs="Times New Roman"/>
              </w:rPr>
            </w:pPr>
            <w:r w:rsidRPr="004A6701">
              <w:rPr>
                <w:rFonts w:ascii="Times New Roman" w:hAnsi="Times New Roman" w:cs="Times New Roman"/>
              </w:rPr>
              <w:t>(</w:t>
            </w:r>
            <w:proofErr w:type="spellStart"/>
            <w:r w:rsidRPr="004A6701">
              <w:rPr>
                <w:rFonts w:ascii="Times New Roman" w:hAnsi="Times New Roman" w:cs="Times New Roman"/>
              </w:rPr>
              <w:t>SHansen</w:t>
            </w:r>
            <w:proofErr w:type="spellEnd"/>
            <w:r w:rsidRPr="004A6701">
              <w:rPr>
                <w:rFonts w:ascii="Times New Roman" w:hAnsi="Times New Roman" w:cs="Times New Roman"/>
              </w:rPr>
              <w:t xml:space="preserve"> 6.26.19): </w:t>
            </w:r>
          </w:p>
          <w:p w14:paraId="7A369705" w14:textId="77777777" w:rsidR="003B7124" w:rsidRPr="001A6578" w:rsidRDefault="00D62FF0" w:rsidP="00D62FF0">
            <w:pPr>
              <w:ind w:left="49"/>
              <w:rPr>
                <w:rFonts w:ascii="Times New Roman" w:hAnsi="Times New Roman" w:cs="Times New Roman"/>
              </w:rPr>
            </w:pPr>
            <w:r w:rsidRPr="004A6701">
              <w:rPr>
                <w:rFonts w:ascii="Times New Roman" w:hAnsi="Times New Roman" w:cs="Times New Roman"/>
              </w:rPr>
              <w:t xml:space="preserve">1. Please </w:t>
            </w:r>
            <w:r w:rsidRPr="001A6578">
              <w:rPr>
                <w:rFonts w:ascii="Times New Roman" w:hAnsi="Times New Roman" w:cs="Times New Roman"/>
              </w:rPr>
              <w:t xml:space="preserve">include in the re-submission a LOE from Montenegro signed by the current GEF OFP. </w:t>
            </w:r>
          </w:p>
          <w:p w14:paraId="3D3345CB" w14:textId="13D5DD85" w:rsidR="00560C2B" w:rsidRPr="004A6701" w:rsidRDefault="003B7124" w:rsidP="00D62FF0">
            <w:pPr>
              <w:ind w:left="49"/>
              <w:rPr>
                <w:rFonts w:ascii="Times New Roman" w:hAnsi="Times New Roman" w:cs="Times New Roman"/>
              </w:rPr>
            </w:pPr>
            <w:r w:rsidRPr="001A6578">
              <w:rPr>
                <w:rFonts w:ascii="Times New Roman" w:hAnsi="Times New Roman" w:cs="Times New Roman"/>
              </w:rPr>
              <w:t>SH (7.16.19): Addressed.</w:t>
            </w:r>
            <w:r w:rsidRPr="003B7124">
              <w:rPr>
                <w:rFonts w:ascii="Times New Roman" w:hAnsi="Times New Roman" w:cs="Times New Roman"/>
              </w:rPr>
              <w:t xml:space="preserve"> </w:t>
            </w:r>
            <w:r w:rsidR="00D62FF0" w:rsidRPr="004A6701">
              <w:rPr>
                <w:rFonts w:ascii="Times New Roman" w:hAnsi="Times New Roman" w:cs="Times New Roman"/>
              </w:rPr>
              <w:t xml:space="preserve"> </w:t>
            </w:r>
          </w:p>
        </w:tc>
        <w:tc>
          <w:tcPr>
            <w:tcW w:w="4414" w:type="dxa"/>
            <w:tcBorders>
              <w:top w:val="single" w:sz="4" w:space="0" w:color="000000"/>
              <w:left w:val="single" w:sz="4" w:space="0" w:color="000000"/>
              <w:bottom w:val="single" w:sz="4" w:space="0" w:color="000000"/>
              <w:right w:val="single" w:sz="4" w:space="0" w:color="000000"/>
            </w:tcBorders>
          </w:tcPr>
          <w:p w14:paraId="730940C7" w14:textId="3B564D3A" w:rsidR="00560C2B" w:rsidRPr="004A6701" w:rsidRDefault="00560C2B">
            <w:pPr>
              <w:rPr>
                <w:rFonts w:ascii="Times New Roman" w:hAnsi="Times New Roman" w:cs="Times New Roman"/>
                <w:b/>
              </w:rPr>
            </w:pPr>
          </w:p>
        </w:tc>
      </w:tr>
      <w:tr w:rsidR="00560C2B" w:rsidRPr="004A6701" w14:paraId="200EC751" w14:textId="77777777" w:rsidTr="00E47E96">
        <w:tblPrEx>
          <w:tblCellMar>
            <w:bottom w:w="5" w:type="dxa"/>
            <w:right w:w="115" w:type="dxa"/>
          </w:tblCellMar>
        </w:tblPrEx>
        <w:trPr>
          <w:trHeight w:val="279"/>
        </w:trPr>
        <w:tc>
          <w:tcPr>
            <w:tcW w:w="0" w:type="auto"/>
            <w:vMerge/>
            <w:tcBorders>
              <w:top w:val="nil"/>
              <w:left w:val="single" w:sz="4" w:space="0" w:color="000000"/>
              <w:bottom w:val="nil"/>
              <w:right w:val="single" w:sz="4" w:space="0" w:color="000000"/>
            </w:tcBorders>
          </w:tcPr>
          <w:p w14:paraId="3AF5E88A"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6E6D166" w14:textId="77777777" w:rsidR="00560C2B" w:rsidRPr="004A6701" w:rsidRDefault="0090789F">
            <w:pPr>
              <w:ind w:left="409"/>
              <w:rPr>
                <w:rFonts w:ascii="Times New Roman" w:hAnsi="Times New Roman" w:cs="Times New Roman"/>
              </w:rPr>
            </w:pPr>
            <w:r w:rsidRPr="004A6701">
              <w:rPr>
                <w:rFonts w:ascii="Times New Roman" w:eastAsia="Segoe UI Symbol" w:hAnsi="Times New Roman" w:cs="Times New Roman"/>
              </w:rPr>
              <w:t xml:space="preserve"> </w:t>
            </w:r>
            <w:r w:rsidRPr="004A6701">
              <w:rPr>
                <w:rFonts w:ascii="Times New Roman" w:eastAsia="Times New Roman" w:hAnsi="Times New Roman" w:cs="Times New Roman"/>
              </w:rPr>
              <w:t>STAP</w:t>
            </w:r>
          </w:p>
        </w:tc>
        <w:tc>
          <w:tcPr>
            <w:tcW w:w="3577" w:type="dxa"/>
            <w:tcBorders>
              <w:top w:val="single" w:sz="4" w:space="0" w:color="000000"/>
              <w:left w:val="single" w:sz="4" w:space="0" w:color="000000"/>
              <w:bottom w:val="single" w:sz="4" w:space="0" w:color="000000"/>
              <w:right w:val="single" w:sz="4" w:space="0" w:color="000000"/>
            </w:tcBorders>
          </w:tcPr>
          <w:p w14:paraId="0EFC4AA9" w14:textId="77777777" w:rsidR="00D62FF0" w:rsidRPr="004A6701" w:rsidRDefault="00D62FF0" w:rsidP="00D62FF0">
            <w:pPr>
              <w:rPr>
                <w:rFonts w:ascii="Times New Roman" w:hAnsi="Times New Roman" w:cs="Times New Roman"/>
              </w:rPr>
            </w:pPr>
            <w:r w:rsidRPr="004A6701">
              <w:rPr>
                <w:rFonts w:ascii="Times New Roman" w:hAnsi="Times New Roman" w:cs="Times New Roman"/>
              </w:rPr>
              <w:t>(</w:t>
            </w:r>
            <w:proofErr w:type="spellStart"/>
            <w:r w:rsidRPr="004A6701">
              <w:rPr>
                <w:rFonts w:ascii="Times New Roman" w:hAnsi="Times New Roman" w:cs="Times New Roman"/>
              </w:rPr>
              <w:t>SHansen</w:t>
            </w:r>
            <w:proofErr w:type="spellEnd"/>
            <w:r w:rsidRPr="004A6701">
              <w:rPr>
                <w:rFonts w:ascii="Times New Roman" w:hAnsi="Times New Roman" w:cs="Times New Roman"/>
              </w:rPr>
              <w:t xml:space="preserve"> 6.26.19): </w:t>
            </w:r>
          </w:p>
          <w:p w14:paraId="7FC8FFD5" w14:textId="77777777" w:rsidR="00D62FF0" w:rsidRPr="004A6701" w:rsidRDefault="00D62FF0" w:rsidP="00D62FF0">
            <w:pPr>
              <w:rPr>
                <w:rFonts w:ascii="Times New Roman" w:hAnsi="Times New Roman" w:cs="Times New Roman"/>
              </w:rPr>
            </w:pPr>
            <w:r w:rsidRPr="004A6701">
              <w:rPr>
                <w:rFonts w:ascii="Times New Roman" w:hAnsi="Times New Roman" w:cs="Times New Roman"/>
              </w:rPr>
              <w:t>1. Overall yes. However, the project portal submission contains the following text: “The CIE shall be open to other Dinaric countries including but not limited to Serbia, Republic of North Macedonia, Italy and Slovenia, sharing the Karst aquifer system, upon their request and approval from the CIE Secretariat.”.</w:t>
            </w:r>
          </w:p>
          <w:p w14:paraId="72712DFA" w14:textId="77777777" w:rsidR="00560C2B" w:rsidRPr="001A6578" w:rsidRDefault="00D62FF0" w:rsidP="00D62FF0">
            <w:pPr>
              <w:rPr>
                <w:rFonts w:ascii="Times New Roman" w:hAnsi="Times New Roman" w:cs="Times New Roman"/>
              </w:rPr>
            </w:pPr>
            <w:r w:rsidRPr="004A6701">
              <w:rPr>
                <w:rFonts w:ascii="Times New Roman" w:hAnsi="Times New Roman" w:cs="Times New Roman"/>
              </w:rPr>
              <w:t xml:space="preserve">Within this context please specify if the PPG phase was used to establish a dialogue with the above-mentioned countries as to facilitate a formal request to the CIE Secretariat? If this is not the case, then please consider </w:t>
            </w:r>
            <w:r w:rsidRPr="001A6578">
              <w:rPr>
                <w:rFonts w:ascii="Times New Roman" w:hAnsi="Times New Roman" w:cs="Times New Roman"/>
              </w:rPr>
              <w:t xml:space="preserve">adding text in the project document which specifies the intention of the project to establishing such a dialogue during the project inception phase.   </w:t>
            </w:r>
            <w:r w:rsidR="003B7124" w:rsidRPr="001A6578">
              <w:rPr>
                <w:rFonts w:ascii="Times New Roman" w:hAnsi="Times New Roman" w:cs="Times New Roman"/>
              </w:rPr>
              <w:t>`</w:t>
            </w:r>
          </w:p>
          <w:p w14:paraId="5FFBF2AC" w14:textId="4A2BC982" w:rsidR="003B7124" w:rsidRPr="004A6701" w:rsidRDefault="003B7124" w:rsidP="00D62FF0">
            <w:pPr>
              <w:rPr>
                <w:rFonts w:ascii="Times New Roman" w:hAnsi="Times New Roman" w:cs="Times New Roman"/>
              </w:rPr>
            </w:pPr>
            <w:r w:rsidRPr="001A6578">
              <w:rPr>
                <w:rFonts w:ascii="Times New Roman" w:hAnsi="Times New Roman" w:cs="Times New Roman"/>
              </w:rPr>
              <w:t>SH (7.16.19): Addressed.</w:t>
            </w:r>
          </w:p>
        </w:tc>
        <w:tc>
          <w:tcPr>
            <w:tcW w:w="4414" w:type="dxa"/>
            <w:tcBorders>
              <w:top w:val="single" w:sz="4" w:space="0" w:color="000000"/>
              <w:left w:val="single" w:sz="4" w:space="0" w:color="000000"/>
              <w:bottom w:val="single" w:sz="4" w:space="0" w:color="000000"/>
              <w:right w:val="single" w:sz="4" w:space="0" w:color="000000"/>
            </w:tcBorders>
          </w:tcPr>
          <w:p w14:paraId="5F99884C" w14:textId="612EDF81" w:rsidR="00947013" w:rsidRPr="004A6701" w:rsidRDefault="00947013" w:rsidP="00D17436">
            <w:pPr>
              <w:rPr>
                <w:rFonts w:ascii="Times New Roman" w:hAnsi="Times New Roman" w:cs="Times New Roman"/>
              </w:rPr>
            </w:pPr>
          </w:p>
        </w:tc>
      </w:tr>
      <w:tr w:rsidR="00560C2B" w:rsidRPr="004A6701" w14:paraId="366A2012" w14:textId="77777777" w:rsidTr="00E47E96">
        <w:tblPrEx>
          <w:tblCellMar>
            <w:bottom w:w="5" w:type="dxa"/>
            <w:right w:w="115" w:type="dxa"/>
          </w:tblCellMar>
        </w:tblPrEx>
        <w:trPr>
          <w:trHeight w:val="279"/>
        </w:trPr>
        <w:tc>
          <w:tcPr>
            <w:tcW w:w="0" w:type="auto"/>
            <w:vMerge/>
            <w:tcBorders>
              <w:top w:val="nil"/>
              <w:left w:val="single" w:sz="4" w:space="0" w:color="000000"/>
              <w:bottom w:val="nil"/>
              <w:right w:val="single" w:sz="4" w:space="0" w:color="000000"/>
            </w:tcBorders>
          </w:tcPr>
          <w:p w14:paraId="720143FE"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359A51BF" w14:textId="77777777" w:rsidR="00560C2B" w:rsidRPr="004A6701" w:rsidRDefault="0090789F">
            <w:pPr>
              <w:ind w:left="409"/>
              <w:rPr>
                <w:rFonts w:ascii="Times New Roman" w:hAnsi="Times New Roman" w:cs="Times New Roman"/>
              </w:rPr>
            </w:pPr>
            <w:r w:rsidRPr="004A6701">
              <w:rPr>
                <w:rFonts w:ascii="Times New Roman" w:eastAsia="Segoe UI Symbol" w:hAnsi="Times New Roman" w:cs="Times New Roman"/>
              </w:rPr>
              <w:t xml:space="preserve"> </w:t>
            </w:r>
            <w:r w:rsidRPr="004A6701">
              <w:rPr>
                <w:rFonts w:ascii="Times New Roman" w:eastAsia="Times New Roman" w:hAnsi="Times New Roman" w:cs="Times New Roman"/>
              </w:rPr>
              <w:t>GEF Council</w:t>
            </w:r>
          </w:p>
        </w:tc>
        <w:tc>
          <w:tcPr>
            <w:tcW w:w="3577" w:type="dxa"/>
            <w:tcBorders>
              <w:top w:val="single" w:sz="4" w:space="0" w:color="000000"/>
              <w:left w:val="single" w:sz="4" w:space="0" w:color="000000"/>
              <w:bottom w:val="single" w:sz="4" w:space="0" w:color="000000"/>
              <w:right w:val="single" w:sz="4" w:space="0" w:color="000000"/>
            </w:tcBorders>
          </w:tcPr>
          <w:p w14:paraId="4915D2D2" w14:textId="77777777" w:rsidR="00D62FF0" w:rsidRPr="001A6578" w:rsidRDefault="00D62FF0" w:rsidP="00D62FF0">
            <w:pPr>
              <w:rPr>
                <w:rFonts w:ascii="Times New Roman" w:hAnsi="Times New Roman" w:cs="Times New Roman"/>
              </w:rPr>
            </w:pPr>
            <w:r w:rsidRPr="001A6578">
              <w:rPr>
                <w:rFonts w:ascii="Times New Roman" w:hAnsi="Times New Roman" w:cs="Times New Roman"/>
              </w:rPr>
              <w:t>1. Overall yes. However, the project portal submission contains the following text: “The CIE shall be open to other Dinaric countries including but not limited to Serbia, Republic of North Macedonia, Italy and Slovenia, sharing the Karst aquifer system, upon their request and approval from the CIE Secretariat.”.</w:t>
            </w:r>
          </w:p>
          <w:p w14:paraId="2937EC88" w14:textId="77777777" w:rsidR="00560C2B" w:rsidRPr="001A6578" w:rsidRDefault="00D62FF0" w:rsidP="00D62FF0">
            <w:pPr>
              <w:rPr>
                <w:rFonts w:ascii="Times New Roman" w:hAnsi="Times New Roman" w:cs="Times New Roman"/>
              </w:rPr>
            </w:pPr>
            <w:r w:rsidRPr="001A6578">
              <w:rPr>
                <w:rFonts w:ascii="Times New Roman" w:hAnsi="Times New Roman" w:cs="Times New Roman"/>
              </w:rPr>
              <w:t>Within his context please specify if the PPG phase was used to establish a dialogue with the above-mentioned countries as to facilitate a formal request to the future CIE Secretariat? If this is not the case, then please consider adding text in the project document which specifies the intention of the project to establishing such a dialogue during</w:t>
            </w:r>
            <w:r w:rsidR="00D77678" w:rsidRPr="001A6578">
              <w:rPr>
                <w:rFonts w:ascii="Times New Roman" w:hAnsi="Times New Roman" w:cs="Times New Roman"/>
              </w:rPr>
              <w:t xml:space="preserve"> the project inception phase.</w:t>
            </w:r>
          </w:p>
          <w:p w14:paraId="7C3EEA91" w14:textId="6179E8EF" w:rsidR="00FC29A9" w:rsidRPr="001A6578" w:rsidRDefault="00FC29A9" w:rsidP="00D62FF0">
            <w:pPr>
              <w:rPr>
                <w:rFonts w:ascii="Times New Roman" w:hAnsi="Times New Roman" w:cs="Times New Roman"/>
              </w:rPr>
            </w:pPr>
            <w:r w:rsidRPr="001A6578">
              <w:rPr>
                <w:rFonts w:ascii="Times New Roman" w:hAnsi="Times New Roman" w:cs="Times New Roman"/>
              </w:rPr>
              <w:t>SH (7.16.19): Addressed.</w:t>
            </w:r>
          </w:p>
        </w:tc>
        <w:tc>
          <w:tcPr>
            <w:tcW w:w="4414" w:type="dxa"/>
            <w:tcBorders>
              <w:top w:val="single" w:sz="4" w:space="0" w:color="000000"/>
              <w:left w:val="single" w:sz="4" w:space="0" w:color="000000"/>
              <w:bottom w:val="single" w:sz="4" w:space="0" w:color="000000"/>
              <w:right w:val="single" w:sz="4" w:space="0" w:color="000000"/>
            </w:tcBorders>
          </w:tcPr>
          <w:p w14:paraId="14B9C93F" w14:textId="78DD7BF7" w:rsidR="00560C2B" w:rsidRPr="004A6701" w:rsidRDefault="00560C2B">
            <w:pPr>
              <w:rPr>
                <w:rFonts w:ascii="Times New Roman" w:hAnsi="Times New Roman" w:cs="Times New Roman"/>
              </w:rPr>
            </w:pPr>
          </w:p>
        </w:tc>
      </w:tr>
      <w:tr w:rsidR="00560C2B" w:rsidRPr="004A6701" w14:paraId="5CB223B4" w14:textId="77777777" w:rsidTr="00E47E96">
        <w:tblPrEx>
          <w:tblCellMar>
            <w:bottom w:w="5" w:type="dxa"/>
            <w:right w:w="115" w:type="dxa"/>
          </w:tblCellMar>
        </w:tblPrEx>
        <w:trPr>
          <w:trHeight w:val="352"/>
        </w:trPr>
        <w:tc>
          <w:tcPr>
            <w:tcW w:w="0" w:type="auto"/>
            <w:vMerge/>
            <w:tcBorders>
              <w:top w:val="nil"/>
              <w:left w:val="single" w:sz="4" w:space="0" w:color="000000"/>
              <w:bottom w:val="double" w:sz="4" w:space="0" w:color="000000"/>
              <w:right w:val="single" w:sz="4" w:space="0" w:color="000000"/>
            </w:tcBorders>
          </w:tcPr>
          <w:p w14:paraId="205D367F"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33006574" w14:textId="77777777" w:rsidR="00560C2B" w:rsidRPr="004A6701" w:rsidRDefault="0090789F">
            <w:pPr>
              <w:ind w:left="76"/>
              <w:jc w:val="center"/>
              <w:rPr>
                <w:rFonts w:ascii="Times New Roman" w:hAnsi="Times New Roman" w:cs="Times New Roman"/>
              </w:rPr>
            </w:pPr>
            <w:r w:rsidRPr="004A6701">
              <w:rPr>
                <w:rFonts w:ascii="Times New Roman" w:eastAsia="Segoe UI Symbol" w:hAnsi="Times New Roman" w:cs="Times New Roman"/>
              </w:rPr>
              <w:t xml:space="preserve"> </w:t>
            </w:r>
            <w:r w:rsidRPr="004A6701">
              <w:rPr>
                <w:rFonts w:ascii="Times New Roman" w:eastAsia="Times New Roman" w:hAnsi="Times New Roman" w:cs="Times New Roman"/>
              </w:rPr>
              <w:t>Convention Secretariat</w:t>
            </w:r>
          </w:p>
        </w:tc>
        <w:tc>
          <w:tcPr>
            <w:tcW w:w="3577" w:type="dxa"/>
            <w:tcBorders>
              <w:top w:val="single" w:sz="4" w:space="0" w:color="000000"/>
              <w:left w:val="single" w:sz="4" w:space="0" w:color="000000"/>
              <w:bottom w:val="single" w:sz="4" w:space="0" w:color="000000"/>
              <w:right w:val="single" w:sz="4" w:space="0" w:color="000000"/>
            </w:tcBorders>
          </w:tcPr>
          <w:p w14:paraId="3140D946" w14:textId="61EC91A3" w:rsidR="00560C2B" w:rsidRPr="001A6578" w:rsidRDefault="00D62FF0">
            <w:pPr>
              <w:rPr>
                <w:rFonts w:ascii="Times New Roman" w:hAnsi="Times New Roman" w:cs="Times New Roman"/>
              </w:rPr>
            </w:pPr>
            <w:r w:rsidRPr="001A6578">
              <w:rPr>
                <w:rFonts w:ascii="Times New Roman" w:hAnsi="Times New Roman" w:cs="Times New Roman"/>
              </w:rPr>
              <w:t>(</w:t>
            </w:r>
            <w:proofErr w:type="spellStart"/>
            <w:r w:rsidRPr="001A6578">
              <w:rPr>
                <w:rFonts w:ascii="Times New Roman" w:hAnsi="Times New Roman" w:cs="Times New Roman"/>
              </w:rPr>
              <w:t>SHansen</w:t>
            </w:r>
            <w:proofErr w:type="spellEnd"/>
            <w:r w:rsidRPr="001A6578">
              <w:rPr>
                <w:rFonts w:ascii="Times New Roman" w:hAnsi="Times New Roman" w:cs="Times New Roman"/>
              </w:rPr>
              <w:t xml:space="preserve"> 6.26.19):  NA</w:t>
            </w:r>
          </w:p>
        </w:tc>
        <w:tc>
          <w:tcPr>
            <w:tcW w:w="4414" w:type="dxa"/>
            <w:tcBorders>
              <w:top w:val="single" w:sz="4" w:space="0" w:color="000000"/>
              <w:left w:val="single" w:sz="4" w:space="0" w:color="000000"/>
              <w:bottom w:val="single" w:sz="4" w:space="0" w:color="000000"/>
              <w:right w:val="single" w:sz="4" w:space="0" w:color="000000"/>
            </w:tcBorders>
          </w:tcPr>
          <w:p w14:paraId="1FDC2CDF" w14:textId="77777777" w:rsidR="00560C2B" w:rsidRPr="004A6701" w:rsidRDefault="00560C2B">
            <w:pPr>
              <w:rPr>
                <w:rFonts w:ascii="Times New Roman" w:hAnsi="Times New Roman" w:cs="Times New Roman"/>
              </w:rPr>
            </w:pPr>
          </w:p>
        </w:tc>
      </w:tr>
      <w:tr w:rsidR="00560C2B" w:rsidRPr="004A6701" w14:paraId="00CA6C39" w14:textId="77777777" w:rsidTr="00E47E96">
        <w:tblPrEx>
          <w:tblCellMar>
            <w:bottom w:w="5" w:type="dxa"/>
            <w:right w:w="115" w:type="dxa"/>
          </w:tblCellMar>
        </w:tblPrEx>
        <w:trPr>
          <w:trHeight w:val="582"/>
        </w:trPr>
        <w:tc>
          <w:tcPr>
            <w:tcW w:w="2605" w:type="dxa"/>
            <w:tcBorders>
              <w:top w:val="double" w:sz="4" w:space="0" w:color="000000"/>
              <w:left w:val="single" w:sz="4" w:space="0" w:color="000000"/>
              <w:bottom w:val="double" w:sz="4" w:space="0" w:color="000000"/>
              <w:right w:val="single" w:sz="4" w:space="0" w:color="000000"/>
            </w:tcBorders>
            <w:shd w:val="clear" w:color="auto" w:fill="92D050"/>
            <w:vAlign w:val="bottom"/>
          </w:tcPr>
          <w:p w14:paraId="39108F2D" w14:textId="77777777" w:rsidR="00560C2B" w:rsidRPr="004A6701" w:rsidRDefault="0090789F">
            <w:pPr>
              <w:ind w:left="48"/>
              <w:rPr>
                <w:rFonts w:ascii="Times New Roman" w:hAnsi="Times New Roman" w:cs="Times New Roman"/>
              </w:rPr>
            </w:pPr>
            <w:r w:rsidRPr="004A6701">
              <w:rPr>
                <w:rFonts w:ascii="Times New Roman" w:eastAsia="Times New Roman" w:hAnsi="Times New Roman" w:cs="Times New Roman"/>
                <w:b/>
              </w:rPr>
              <w:t xml:space="preserve">Recommendation </w:t>
            </w:r>
          </w:p>
        </w:tc>
        <w:tc>
          <w:tcPr>
            <w:tcW w:w="3296" w:type="dxa"/>
            <w:tcBorders>
              <w:top w:val="single" w:sz="4" w:space="0" w:color="000000"/>
              <w:left w:val="single" w:sz="4" w:space="0" w:color="000000"/>
              <w:bottom w:val="single" w:sz="4" w:space="0" w:color="000000"/>
              <w:right w:val="single" w:sz="4" w:space="0" w:color="000000"/>
            </w:tcBorders>
          </w:tcPr>
          <w:p w14:paraId="4B518292" w14:textId="77777777" w:rsidR="00560C2B" w:rsidRPr="004A6701" w:rsidRDefault="0090789F">
            <w:pPr>
              <w:ind w:left="391" w:hanging="342"/>
              <w:rPr>
                <w:rFonts w:ascii="Times New Roman" w:hAnsi="Times New Roman" w:cs="Times New Roman"/>
              </w:rPr>
            </w:pPr>
            <w:r w:rsidRPr="004A6701">
              <w:rPr>
                <w:rFonts w:ascii="Times New Roman" w:eastAsia="Times New Roman" w:hAnsi="Times New Roman" w:cs="Times New Roman"/>
              </w:rPr>
              <w:t>12. Is CEO endorsement recommended?</w:t>
            </w:r>
          </w:p>
        </w:tc>
        <w:tc>
          <w:tcPr>
            <w:tcW w:w="3577" w:type="dxa"/>
            <w:tcBorders>
              <w:top w:val="single" w:sz="4" w:space="0" w:color="000000"/>
              <w:left w:val="single" w:sz="4" w:space="0" w:color="000000"/>
              <w:bottom w:val="single" w:sz="4" w:space="0" w:color="000000"/>
              <w:right w:val="single" w:sz="4" w:space="0" w:color="000000"/>
            </w:tcBorders>
          </w:tcPr>
          <w:p w14:paraId="02F76E4E" w14:textId="77777777" w:rsidR="00560C2B" w:rsidRPr="001A6578" w:rsidRDefault="00D62FF0" w:rsidP="00BC4E40">
            <w:pPr>
              <w:ind w:left="49"/>
              <w:rPr>
                <w:rFonts w:ascii="Times New Roman" w:eastAsia="Times New Roman" w:hAnsi="Times New Roman" w:cs="Times New Roman"/>
              </w:rPr>
            </w:pPr>
            <w:r w:rsidRPr="001A6578">
              <w:rPr>
                <w:rFonts w:ascii="Times New Roman" w:eastAsia="Times New Roman" w:hAnsi="Times New Roman" w:cs="Times New Roman"/>
              </w:rPr>
              <w:t>(</w:t>
            </w:r>
            <w:proofErr w:type="spellStart"/>
            <w:r w:rsidRPr="001A6578">
              <w:rPr>
                <w:rFonts w:ascii="Times New Roman" w:eastAsia="Times New Roman" w:hAnsi="Times New Roman" w:cs="Times New Roman"/>
              </w:rPr>
              <w:t>SHansen</w:t>
            </w:r>
            <w:proofErr w:type="spellEnd"/>
            <w:r w:rsidRPr="001A6578">
              <w:rPr>
                <w:rFonts w:ascii="Times New Roman" w:eastAsia="Times New Roman" w:hAnsi="Times New Roman" w:cs="Times New Roman"/>
              </w:rPr>
              <w:t xml:space="preserve"> 6.26.19): Please address comments and resubmit.</w:t>
            </w:r>
          </w:p>
          <w:p w14:paraId="110AF0FC" w14:textId="56807087" w:rsidR="003B7124" w:rsidRPr="001A6578" w:rsidRDefault="003B7124" w:rsidP="00BC4E40">
            <w:pPr>
              <w:ind w:left="49"/>
              <w:rPr>
                <w:rFonts w:ascii="Times New Roman" w:hAnsi="Times New Roman" w:cs="Times New Roman"/>
              </w:rPr>
            </w:pPr>
            <w:r w:rsidRPr="001A6578">
              <w:rPr>
                <w:rFonts w:ascii="Times New Roman" w:hAnsi="Times New Roman" w:cs="Times New Roman"/>
              </w:rPr>
              <w:t xml:space="preserve">SH (7.16.19):  Please address comments and resubmit.  </w:t>
            </w:r>
          </w:p>
        </w:tc>
        <w:tc>
          <w:tcPr>
            <w:tcW w:w="4414" w:type="dxa"/>
            <w:tcBorders>
              <w:top w:val="single" w:sz="4" w:space="0" w:color="000000"/>
              <w:left w:val="single" w:sz="4" w:space="0" w:color="000000"/>
              <w:bottom w:val="single" w:sz="4" w:space="0" w:color="000000"/>
              <w:right w:val="single" w:sz="4" w:space="0" w:color="000000"/>
            </w:tcBorders>
          </w:tcPr>
          <w:p w14:paraId="6BCBB422" w14:textId="56467296" w:rsidR="00560C2B" w:rsidRPr="004A6701" w:rsidRDefault="0083046F">
            <w:pPr>
              <w:rPr>
                <w:rFonts w:ascii="Times New Roman" w:hAnsi="Times New Roman" w:cs="Times New Roman"/>
              </w:rPr>
            </w:pPr>
            <w:r>
              <w:rPr>
                <w:rFonts w:ascii="Times New Roman" w:hAnsi="Times New Roman" w:cs="Times New Roman"/>
              </w:rPr>
              <w:t>Please note that some text in chapters VI-</w:t>
            </w:r>
            <w:r w:rsidR="00E7497E">
              <w:rPr>
                <w:rFonts w:ascii="Times New Roman" w:hAnsi="Times New Roman" w:cs="Times New Roman"/>
              </w:rPr>
              <w:t xml:space="preserve">VIII </w:t>
            </w:r>
            <w:r>
              <w:rPr>
                <w:rFonts w:ascii="Times New Roman" w:hAnsi="Times New Roman" w:cs="Times New Roman"/>
              </w:rPr>
              <w:t xml:space="preserve">of the Project document and relevant text of CEO ER (pages </w:t>
            </w:r>
            <w:r w:rsidR="00E7497E">
              <w:rPr>
                <w:rFonts w:ascii="Times New Roman" w:hAnsi="Times New Roman" w:cs="Times New Roman"/>
              </w:rPr>
              <w:t>56</w:t>
            </w:r>
            <w:r>
              <w:rPr>
                <w:rFonts w:ascii="Times New Roman" w:hAnsi="Times New Roman" w:cs="Times New Roman"/>
              </w:rPr>
              <w:t>-</w:t>
            </w:r>
            <w:r w:rsidR="00E7497E">
              <w:rPr>
                <w:rFonts w:ascii="Times New Roman" w:hAnsi="Times New Roman" w:cs="Times New Roman"/>
              </w:rPr>
              <w:t>59</w:t>
            </w:r>
            <w:r>
              <w:rPr>
                <w:rFonts w:ascii="Times New Roman" w:hAnsi="Times New Roman" w:cs="Times New Roman"/>
              </w:rPr>
              <w:t>) has been updated according to the newest Project document template from January 2020 as requested by UNDP GEF HQ. In both documents these revisions are highlighted with green.</w:t>
            </w:r>
          </w:p>
        </w:tc>
      </w:tr>
      <w:tr w:rsidR="00560C2B" w:rsidRPr="004A6701" w14:paraId="38B51D65" w14:textId="77777777" w:rsidTr="00E47E96">
        <w:tblPrEx>
          <w:tblCellMar>
            <w:bottom w:w="5" w:type="dxa"/>
            <w:right w:w="115" w:type="dxa"/>
          </w:tblCellMar>
        </w:tblPrEx>
        <w:trPr>
          <w:trHeight w:val="306"/>
        </w:trPr>
        <w:tc>
          <w:tcPr>
            <w:tcW w:w="2605" w:type="dxa"/>
            <w:tcBorders>
              <w:top w:val="double" w:sz="4" w:space="0" w:color="000000"/>
              <w:left w:val="single" w:sz="4" w:space="0" w:color="000000"/>
              <w:bottom w:val="double" w:sz="4" w:space="0" w:color="000000"/>
              <w:right w:val="single" w:sz="4" w:space="0" w:color="000000"/>
            </w:tcBorders>
            <w:shd w:val="clear" w:color="auto" w:fill="92D050"/>
          </w:tcPr>
          <w:p w14:paraId="70A68186" w14:textId="77777777" w:rsidR="00560C2B" w:rsidRPr="004A6701" w:rsidRDefault="0090789F">
            <w:pPr>
              <w:ind w:left="48"/>
              <w:rPr>
                <w:rFonts w:ascii="Times New Roman" w:hAnsi="Times New Roman" w:cs="Times New Roman"/>
              </w:rPr>
            </w:pPr>
            <w:r w:rsidRPr="004A6701">
              <w:rPr>
                <w:rFonts w:ascii="Times New Roman" w:eastAsia="Times New Roman" w:hAnsi="Times New Roman" w:cs="Times New Roman"/>
                <w:b/>
              </w:rPr>
              <w:t>Review Date</w:t>
            </w:r>
          </w:p>
        </w:tc>
        <w:tc>
          <w:tcPr>
            <w:tcW w:w="3296" w:type="dxa"/>
            <w:tcBorders>
              <w:top w:val="single" w:sz="4" w:space="0" w:color="000000"/>
              <w:left w:val="single" w:sz="4" w:space="0" w:color="000000"/>
              <w:bottom w:val="single" w:sz="4" w:space="0" w:color="000000"/>
              <w:right w:val="single" w:sz="4" w:space="0" w:color="000000"/>
            </w:tcBorders>
          </w:tcPr>
          <w:p w14:paraId="3EC3E213"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rPr>
              <w:t>Review</w:t>
            </w:r>
          </w:p>
        </w:tc>
        <w:tc>
          <w:tcPr>
            <w:tcW w:w="3577" w:type="dxa"/>
            <w:tcBorders>
              <w:top w:val="single" w:sz="4" w:space="0" w:color="000000"/>
              <w:left w:val="single" w:sz="4" w:space="0" w:color="000000"/>
              <w:bottom w:val="single" w:sz="4" w:space="0" w:color="000000"/>
              <w:right w:val="single" w:sz="4" w:space="0" w:color="000000"/>
            </w:tcBorders>
          </w:tcPr>
          <w:p w14:paraId="7BC4C399" w14:textId="2F5B792E" w:rsidR="00560C2B" w:rsidRPr="004A6701" w:rsidRDefault="00BC4E40" w:rsidP="00BC4E40">
            <w:pPr>
              <w:ind w:left="49"/>
              <w:rPr>
                <w:rFonts w:ascii="Times New Roman" w:eastAsia="Times New Roman" w:hAnsi="Times New Roman" w:cs="Times New Roman"/>
              </w:rPr>
            </w:pPr>
            <w:r w:rsidRPr="004A6701">
              <w:rPr>
                <w:rFonts w:ascii="Times New Roman" w:eastAsia="Times New Roman" w:hAnsi="Times New Roman" w:cs="Times New Roman"/>
              </w:rPr>
              <w:t>6/</w:t>
            </w:r>
            <w:r w:rsidR="00D62FF0" w:rsidRPr="004A6701">
              <w:rPr>
                <w:rFonts w:ascii="Times New Roman" w:eastAsia="Times New Roman" w:hAnsi="Times New Roman" w:cs="Times New Roman"/>
              </w:rPr>
              <w:t>26</w:t>
            </w:r>
            <w:r w:rsidRPr="004A6701">
              <w:rPr>
                <w:rFonts w:ascii="Times New Roman" w:eastAsia="Times New Roman" w:hAnsi="Times New Roman" w:cs="Times New Roman"/>
              </w:rPr>
              <w:t>/2019</w:t>
            </w:r>
          </w:p>
        </w:tc>
        <w:tc>
          <w:tcPr>
            <w:tcW w:w="4414" w:type="dxa"/>
            <w:tcBorders>
              <w:top w:val="single" w:sz="4" w:space="0" w:color="000000"/>
              <w:left w:val="single" w:sz="4" w:space="0" w:color="000000"/>
              <w:bottom w:val="single" w:sz="4" w:space="0" w:color="000000"/>
              <w:right w:val="single" w:sz="4" w:space="0" w:color="000000"/>
            </w:tcBorders>
          </w:tcPr>
          <w:p w14:paraId="4690B679" w14:textId="77777777" w:rsidR="00560C2B" w:rsidRPr="004A6701" w:rsidRDefault="00560C2B">
            <w:pPr>
              <w:rPr>
                <w:rFonts w:ascii="Times New Roman" w:hAnsi="Times New Roman" w:cs="Times New Roman"/>
              </w:rPr>
            </w:pPr>
          </w:p>
        </w:tc>
      </w:tr>
      <w:tr w:rsidR="00560C2B" w:rsidRPr="004A6701" w14:paraId="43CB3260" w14:textId="77777777" w:rsidTr="00E47E96">
        <w:tblPrEx>
          <w:tblCellMar>
            <w:bottom w:w="5" w:type="dxa"/>
            <w:right w:w="115" w:type="dxa"/>
          </w:tblCellMar>
        </w:tblPrEx>
        <w:trPr>
          <w:trHeight w:val="306"/>
        </w:trPr>
        <w:tc>
          <w:tcPr>
            <w:tcW w:w="2605" w:type="dxa"/>
            <w:tcBorders>
              <w:top w:val="double" w:sz="4" w:space="0" w:color="000000"/>
              <w:left w:val="single" w:sz="4" w:space="0" w:color="000000"/>
              <w:bottom w:val="double" w:sz="4" w:space="0" w:color="000000"/>
              <w:right w:val="single" w:sz="4" w:space="0" w:color="000000"/>
            </w:tcBorders>
            <w:shd w:val="clear" w:color="auto" w:fill="92D050"/>
          </w:tcPr>
          <w:p w14:paraId="17357294"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787944CB"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rPr>
              <w:t>Additional Review (as necessary)</w:t>
            </w:r>
          </w:p>
        </w:tc>
        <w:tc>
          <w:tcPr>
            <w:tcW w:w="3577" w:type="dxa"/>
            <w:tcBorders>
              <w:top w:val="single" w:sz="4" w:space="0" w:color="000000"/>
              <w:left w:val="single" w:sz="4" w:space="0" w:color="000000"/>
              <w:bottom w:val="single" w:sz="4" w:space="0" w:color="000000"/>
              <w:right w:val="single" w:sz="4" w:space="0" w:color="000000"/>
            </w:tcBorders>
          </w:tcPr>
          <w:p w14:paraId="5F512651" w14:textId="144F99E1" w:rsidR="00560C2B" w:rsidRPr="004A6701" w:rsidRDefault="003B7124">
            <w:pPr>
              <w:rPr>
                <w:rFonts w:ascii="Times New Roman" w:hAnsi="Times New Roman" w:cs="Times New Roman"/>
              </w:rPr>
            </w:pPr>
            <w:r>
              <w:rPr>
                <w:rFonts w:ascii="Times New Roman" w:hAnsi="Times New Roman" w:cs="Times New Roman"/>
              </w:rPr>
              <w:t>7/16/2019</w:t>
            </w:r>
          </w:p>
        </w:tc>
        <w:tc>
          <w:tcPr>
            <w:tcW w:w="4414" w:type="dxa"/>
            <w:tcBorders>
              <w:top w:val="single" w:sz="4" w:space="0" w:color="000000"/>
              <w:left w:val="single" w:sz="4" w:space="0" w:color="000000"/>
              <w:bottom w:val="single" w:sz="4" w:space="0" w:color="000000"/>
              <w:right w:val="single" w:sz="4" w:space="0" w:color="000000"/>
            </w:tcBorders>
          </w:tcPr>
          <w:p w14:paraId="4737D3F5" w14:textId="77777777" w:rsidR="00560C2B" w:rsidRPr="004A6701" w:rsidRDefault="00560C2B">
            <w:pPr>
              <w:rPr>
                <w:rFonts w:ascii="Times New Roman" w:hAnsi="Times New Roman" w:cs="Times New Roman"/>
              </w:rPr>
            </w:pPr>
          </w:p>
        </w:tc>
      </w:tr>
      <w:tr w:rsidR="00560C2B" w:rsidRPr="004A6701" w14:paraId="052833CF" w14:textId="77777777" w:rsidTr="00E47E96">
        <w:tblPrEx>
          <w:tblCellMar>
            <w:bottom w:w="5" w:type="dxa"/>
            <w:right w:w="115" w:type="dxa"/>
          </w:tblCellMar>
        </w:tblPrEx>
        <w:trPr>
          <w:trHeight w:val="295"/>
        </w:trPr>
        <w:tc>
          <w:tcPr>
            <w:tcW w:w="2605" w:type="dxa"/>
            <w:tcBorders>
              <w:top w:val="double" w:sz="4" w:space="0" w:color="000000"/>
              <w:left w:val="single" w:sz="4" w:space="0" w:color="000000"/>
              <w:bottom w:val="single" w:sz="4" w:space="0" w:color="000000"/>
              <w:right w:val="single" w:sz="4" w:space="0" w:color="000000"/>
            </w:tcBorders>
            <w:shd w:val="clear" w:color="auto" w:fill="92D050"/>
          </w:tcPr>
          <w:p w14:paraId="65585494"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8B1AB74"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rPr>
              <w:t>Additional Review (as necessary)</w:t>
            </w:r>
          </w:p>
        </w:tc>
        <w:tc>
          <w:tcPr>
            <w:tcW w:w="3577" w:type="dxa"/>
            <w:tcBorders>
              <w:top w:val="single" w:sz="4" w:space="0" w:color="000000"/>
              <w:left w:val="single" w:sz="4" w:space="0" w:color="000000"/>
              <w:bottom w:val="single" w:sz="4" w:space="0" w:color="000000"/>
              <w:right w:val="single" w:sz="4" w:space="0" w:color="000000"/>
            </w:tcBorders>
          </w:tcPr>
          <w:p w14:paraId="230B3405" w14:textId="41A0E599" w:rsidR="00560C2B" w:rsidRPr="004A6701" w:rsidRDefault="00396024">
            <w:pPr>
              <w:rPr>
                <w:rFonts w:ascii="Times New Roman" w:hAnsi="Times New Roman" w:cs="Times New Roman"/>
              </w:rPr>
            </w:pPr>
            <w:r>
              <w:rPr>
                <w:rFonts w:ascii="Times New Roman" w:hAnsi="Times New Roman" w:cs="Times New Roman"/>
              </w:rPr>
              <w:t>11/13/2019</w:t>
            </w:r>
          </w:p>
        </w:tc>
        <w:tc>
          <w:tcPr>
            <w:tcW w:w="4414" w:type="dxa"/>
            <w:tcBorders>
              <w:top w:val="single" w:sz="4" w:space="0" w:color="000000"/>
              <w:left w:val="single" w:sz="4" w:space="0" w:color="000000"/>
              <w:bottom w:val="single" w:sz="4" w:space="0" w:color="000000"/>
              <w:right w:val="single" w:sz="4" w:space="0" w:color="000000"/>
            </w:tcBorders>
          </w:tcPr>
          <w:p w14:paraId="7FD7641A" w14:textId="77777777" w:rsidR="00560C2B" w:rsidRPr="004A6701" w:rsidRDefault="00560C2B">
            <w:pPr>
              <w:rPr>
                <w:rFonts w:ascii="Times New Roman" w:hAnsi="Times New Roman" w:cs="Times New Roman"/>
              </w:rPr>
            </w:pPr>
          </w:p>
        </w:tc>
      </w:tr>
    </w:tbl>
    <w:p w14:paraId="72583123" w14:textId="77777777" w:rsidR="00560C2B" w:rsidRPr="004A6701" w:rsidRDefault="0090789F">
      <w:pPr>
        <w:spacing w:after="0"/>
        <w:rPr>
          <w:rFonts w:ascii="Times New Roman" w:hAnsi="Times New Roman" w:cs="Times New Roman"/>
        </w:rPr>
      </w:pPr>
      <w:r w:rsidRPr="004A6701">
        <w:rPr>
          <w:rFonts w:ascii="Times New Roman" w:hAnsi="Times New Roman" w:cs="Times New Roman"/>
          <w:noProof/>
        </w:rPr>
        <mc:AlternateContent>
          <mc:Choice Requires="wpg">
            <w:drawing>
              <wp:inline distT="0" distB="0" distL="0" distR="0" wp14:anchorId="1B67DAA5" wp14:editId="7A3BB059">
                <wp:extent cx="1822450" cy="12700"/>
                <wp:effectExtent l="0" t="0" r="0" b="0"/>
                <wp:docPr id="10187" name="Group 10187"/>
                <wp:cNvGraphicFramePr/>
                <a:graphic xmlns:a="http://schemas.openxmlformats.org/drawingml/2006/main">
                  <a:graphicData uri="http://schemas.microsoft.com/office/word/2010/wordprocessingGroup">
                    <wpg:wgp>
                      <wpg:cNvGrpSpPr/>
                      <wpg:grpSpPr>
                        <a:xfrm>
                          <a:off x="0" y="0"/>
                          <a:ext cx="1822450" cy="12700"/>
                          <a:chOff x="0" y="0"/>
                          <a:chExt cx="1822450" cy="12700"/>
                        </a:xfrm>
                      </wpg:grpSpPr>
                      <wps:wsp>
                        <wps:cNvPr id="738" name="Shape 738"/>
                        <wps:cNvSpPr/>
                        <wps:spPr>
                          <a:xfrm>
                            <a:off x="0" y="0"/>
                            <a:ext cx="1822450" cy="0"/>
                          </a:xfrm>
                          <a:custGeom>
                            <a:avLst/>
                            <a:gdLst/>
                            <a:ahLst/>
                            <a:cxnLst/>
                            <a:rect l="0" t="0" r="0" b="0"/>
                            <a:pathLst>
                              <a:path w="1822450">
                                <a:moveTo>
                                  <a:pt x="0" y="0"/>
                                </a:moveTo>
                                <a:lnTo>
                                  <a:pt x="1822450" y="0"/>
                                </a:lnTo>
                              </a:path>
                            </a:pathLst>
                          </a:custGeom>
                          <a:ln w="12700"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0187" style="width:143.5pt;height:1pt;mso-position-horizontal-relative:char;mso-position-vertical-relative:line" coordsize="18224,127">
                <v:shape id="Shape 738" style="position:absolute;width:18224;height:0;left:0;top:0;" coordsize="1822450,0" path="m0,0l1822450,0">
                  <v:stroke weight="1pt" endcap="flat" joinstyle="miter" miterlimit="10" on="true" color="#000000"/>
                  <v:fill on="false" color="#000000" opacity="0"/>
                </v:shape>
              </v:group>
            </w:pict>
          </mc:Fallback>
        </mc:AlternateContent>
      </w:r>
    </w:p>
    <w:sectPr w:rsidR="00560C2B" w:rsidRPr="004A6701" w:rsidSect="006D5D1F">
      <w:footerReference w:type="even" r:id="rId8"/>
      <w:footerReference w:type="default" r:id="rId9"/>
      <w:footerReference w:type="first" r:id="rId10"/>
      <w:pgSz w:w="15840" w:h="12240" w:orient="landscape"/>
      <w:pgMar w:top="736" w:right="1226" w:bottom="1152" w:left="720" w:header="720" w:footer="674"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A91290" w14:textId="77777777" w:rsidR="002D5C61" w:rsidRDefault="002D5C61">
      <w:pPr>
        <w:spacing w:after="0" w:line="240" w:lineRule="auto"/>
      </w:pPr>
      <w:r>
        <w:separator/>
      </w:r>
    </w:p>
  </w:endnote>
  <w:endnote w:type="continuationSeparator" w:id="0">
    <w:p w14:paraId="19FA35F2" w14:textId="77777777" w:rsidR="002D5C61" w:rsidRDefault="002D5C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Microsoft Sans Serif">
    <w:panose1 w:val="020B0604020202020204"/>
    <w:charset w:val="EE"/>
    <w:family w:val="swiss"/>
    <w:pitch w:val="variable"/>
    <w:sig w:usb0="E5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C6375E" w14:textId="12BDB9E6" w:rsidR="00560C2B" w:rsidRDefault="0090789F">
    <w:pPr>
      <w:tabs>
        <w:tab w:val="right" w:pos="14400"/>
      </w:tabs>
      <w:spacing w:after="0"/>
      <w:ind w:right="-506"/>
    </w:pPr>
    <w:r>
      <w:rPr>
        <w:rFonts w:ascii="Times New Roman" w:eastAsia="Times New Roman" w:hAnsi="Times New Roman" w:cs="Times New Roman"/>
        <w:color w:val="7F7F7F"/>
        <w:sz w:val="16"/>
      </w:rPr>
      <w:t>GEF-</w:t>
    </w:r>
    <w:fldSimple w:instr=" NUMPAGES   \* MERGEFORMAT ">
      <w:r w:rsidR="006D5D1F" w:rsidRPr="006D5D1F">
        <w:rPr>
          <w:rFonts w:ascii="Times New Roman" w:eastAsia="Times New Roman" w:hAnsi="Times New Roman" w:cs="Times New Roman"/>
          <w:noProof/>
          <w:color w:val="7F7F7F"/>
          <w:sz w:val="16"/>
        </w:rPr>
        <w:t>7</w:t>
      </w:r>
    </w:fldSimple>
    <w:r>
      <w:rPr>
        <w:rFonts w:ascii="Times New Roman" w:eastAsia="Times New Roman" w:hAnsi="Times New Roman" w:cs="Times New Roman"/>
        <w:color w:val="7F7F7F"/>
        <w:sz w:val="16"/>
      </w:rPr>
      <w:t xml:space="preserve"> FSP/MSP  Review Template January2015</w:t>
    </w:r>
    <w:r>
      <w:rPr>
        <w:rFonts w:ascii="Times New Roman" w:eastAsia="Times New Roman" w:hAnsi="Times New Roman" w:cs="Times New Roman"/>
        <w:color w:val="7F7F7F"/>
        <w:sz w:val="16"/>
      </w:rPr>
      <w:tab/>
    </w:r>
    <w:r>
      <w:fldChar w:fldCharType="begin"/>
    </w:r>
    <w:r>
      <w:instrText xml:space="preserve"> PAGE   \* MERGEFORMAT </w:instrText>
    </w:r>
    <w:r>
      <w:fldChar w:fldCharType="separate"/>
    </w:r>
    <w:r>
      <w:rPr>
        <w:rFonts w:ascii="Times New Roman" w:eastAsia="Times New Roman" w:hAnsi="Times New Roman" w:cs="Times New Roman"/>
        <w:sz w:val="20"/>
      </w:rPr>
      <w:t>1</w:t>
    </w:r>
    <w:r>
      <w:rPr>
        <w:rFonts w:ascii="Times New Roman" w:eastAsia="Times New Roman" w:hAnsi="Times New Roman" w:cs="Times New Roman"/>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F76884" w14:textId="23390526" w:rsidR="00560C2B" w:rsidRDefault="0090789F">
    <w:pPr>
      <w:tabs>
        <w:tab w:val="right" w:pos="14400"/>
      </w:tabs>
      <w:spacing w:after="0"/>
      <w:ind w:right="-506"/>
    </w:pPr>
    <w:r>
      <w:rPr>
        <w:rFonts w:ascii="Times New Roman" w:eastAsia="Times New Roman" w:hAnsi="Times New Roman" w:cs="Times New Roman"/>
        <w:color w:val="7F7F7F"/>
        <w:sz w:val="16"/>
      </w:rPr>
      <w:t>GEF-</w:t>
    </w:r>
    <w:fldSimple w:instr=" NUMPAGES   \* MERGEFORMAT ">
      <w:r w:rsidR="000D55D6" w:rsidRPr="000D55D6">
        <w:rPr>
          <w:rFonts w:ascii="Times New Roman" w:eastAsia="Times New Roman" w:hAnsi="Times New Roman" w:cs="Times New Roman"/>
          <w:noProof/>
          <w:color w:val="7F7F7F"/>
          <w:sz w:val="16"/>
        </w:rPr>
        <w:t>8</w:t>
      </w:r>
    </w:fldSimple>
    <w:r>
      <w:rPr>
        <w:rFonts w:ascii="Times New Roman" w:eastAsia="Times New Roman" w:hAnsi="Times New Roman" w:cs="Times New Roman"/>
        <w:color w:val="7F7F7F"/>
        <w:sz w:val="16"/>
      </w:rPr>
      <w:t xml:space="preserve"> FSP/MSP  Review Template January2015</w:t>
    </w:r>
    <w:r>
      <w:rPr>
        <w:rFonts w:ascii="Times New Roman" w:eastAsia="Times New Roman" w:hAnsi="Times New Roman" w:cs="Times New Roman"/>
        <w:color w:val="7F7F7F"/>
        <w:sz w:val="16"/>
      </w:rPr>
      <w:tab/>
    </w:r>
    <w:r>
      <w:fldChar w:fldCharType="begin"/>
    </w:r>
    <w:r>
      <w:instrText xml:space="preserve"> PAGE   \* MERGEFORMAT </w:instrText>
    </w:r>
    <w:r>
      <w:fldChar w:fldCharType="separate"/>
    </w:r>
    <w:r w:rsidR="000D55D6" w:rsidRPr="000D55D6">
      <w:rPr>
        <w:rFonts w:ascii="Times New Roman" w:eastAsia="Times New Roman" w:hAnsi="Times New Roman" w:cs="Times New Roman"/>
        <w:noProof/>
        <w:sz w:val="20"/>
      </w:rPr>
      <w:t>5</w:t>
    </w:r>
    <w:r>
      <w:rPr>
        <w:rFonts w:ascii="Times New Roman" w:eastAsia="Times New Roman" w:hAnsi="Times New Roman" w:cs="Times New Roman"/>
        <w:sz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B47739" w14:textId="3714A179" w:rsidR="00560C2B" w:rsidRDefault="0090789F">
    <w:pPr>
      <w:tabs>
        <w:tab w:val="right" w:pos="14400"/>
      </w:tabs>
      <w:spacing w:after="0"/>
      <w:ind w:right="-506"/>
    </w:pPr>
    <w:r>
      <w:rPr>
        <w:rFonts w:ascii="Times New Roman" w:eastAsia="Times New Roman" w:hAnsi="Times New Roman" w:cs="Times New Roman"/>
        <w:color w:val="7F7F7F"/>
        <w:sz w:val="16"/>
      </w:rPr>
      <w:t>GEF-</w:t>
    </w:r>
    <w:fldSimple w:instr=" NUMPAGES   \* MERGEFORMAT ">
      <w:r w:rsidR="006D5D1F" w:rsidRPr="006D5D1F">
        <w:rPr>
          <w:rFonts w:ascii="Times New Roman" w:eastAsia="Times New Roman" w:hAnsi="Times New Roman" w:cs="Times New Roman"/>
          <w:noProof/>
          <w:color w:val="7F7F7F"/>
          <w:sz w:val="16"/>
        </w:rPr>
        <w:t>7</w:t>
      </w:r>
    </w:fldSimple>
    <w:r>
      <w:rPr>
        <w:rFonts w:ascii="Times New Roman" w:eastAsia="Times New Roman" w:hAnsi="Times New Roman" w:cs="Times New Roman"/>
        <w:color w:val="7F7F7F"/>
        <w:sz w:val="16"/>
      </w:rPr>
      <w:t xml:space="preserve"> FSP/MSP  Review Template January2015</w:t>
    </w:r>
    <w:r>
      <w:rPr>
        <w:rFonts w:ascii="Times New Roman" w:eastAsia="Times New Roman" w:hAnsi="Times New Roman" w:cs="Times New Roman"/>
        <w:color w:val="7F7F7F"/>
        <w:sz w:val="16"/>
      </w:rPr>
      <w:tab/>
    </w:r>
    <w:r>
      <w:fldChar w:fldCharType="begin"/>
    </w:r>
    <w:r>
      <w:instrText xml:space="preserve"> PAGE   \* MERGEFORMAT </w:instrText>
    </w:r>
    <w:r>
      <w:fldChar w:fldCharType="separate"/>
    </w:r>
    <w:r>
      <w:rPr>
        <w:rFonts w:ascii="Times New Roman" w:eastAsia="Times New Roman" w:hAnsi="Times New Roman" w:cs="Times New Roman"/>
        <w:sz w:val="20"/>
      </w:rPr>
      <w:t>1</w:t>
    </w:r>
    <w:r>
      <w:rPr>
        <w:rFonts w:ascii="Times New Roman" w:eastAsia="Times New Roman" w:hAnsi="Times New Roman" w:cs="Times New Roman"/>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D5B5BA" w14:textId="77777777" w:rsidR="002D5C61" w:rsidRDefault="002D5C61">
      <w:pPr>
        <w:spacing w:after="0" w:line="270" w:lineRule="auto"/>
      </w:pPr>
      <w:r>
        <w:separator/>
      </w:r>
    </w:p>
  </w:footnote>
  <w:footnote w:type="continuationSeparator" w:id="0">
    <w:p w14:paraId="069EED45" w14:textId="77777777" w:rsidR="002D5C61" w:rsidRDefault="002D5C61">
      <w:pPr>
        <w:spacing w:after="0" w:line="270" w:lineRule="auto"/>
      </w:pPr>
      <w:r>
        <w:continuationSeparator/>
      </w:r>
    </w:p>
  </w:footnote>
  <w:footnote w:id="1">
    <w:p w14:paraId="633557AC" w14:textId="77777777" w:rsidR="00560C2B" w:rsidRDefault="0090789F">
      <w:pPr>
        <w:pStyle w:val="footnotedescription"/>
        <w:jc w:val="both"/>
      </w:pPr>
      <w:r>
        <w:rPr>
          <w:rStyle w:val="footnotemark"/>
        </w:rPr>
        <w:footnoteRef/>
      </w:r>
      <w:r>
        <w:t xml:space="preserve">   If it is a child project under a program, assess if the components of the child project align with the program criteria set for selection of child projects.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111463"/>
    <w:multiLevelType w:val="hybridMultilevel"/>
    <w:tmpl w:val="837EFD3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93B45AF"/>
    <w:multiLevelType w:val="hybridMultilevel"/>
    <w:tmpl w:val="38D6E75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BE4688E"/>
    <w:multiLevelType w:val="hybridMultilevel"/>
    <w:tmpl w:val="27FA0A82"/>
    <w:lvl w:ilvl="0" w:tplc="582C0806">
      <w:start w:val="6"/>
      <w:numFmt w:val="bullet"/>
      <w:lvlText w:val="-"/>
      <w:lvlJc w:val="left"/>
      <w:pPr>
        <w:ind w:left="720" w:hanging="360"/>
      </w:pPr>
      <w:rPr>
        <w:rFonts w:ascii="Times New Roman" w:eastAsia="Calibri" w:hAnsi="Times New Roman" w:cs="Times New Roman" w:hint="default"/>
        <w:b/>
        <w:color w:val="00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F541B9"/>
    <w:multiLevelType w:val="hybridMultilevel"/>
    <w:tmpl w:val="33F47378"/>
    <w:lvl w:ilvl="0" w:tplc="4E3CC97C">
      <w:start w:val="2"/>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15F34B26"/>
    <w:multiLevelType w:val="hybridMultilevel"/>
    <w:tmpl w:val="8208F87A"/>
    <w:lvl w:ilvl="0" w:tplc="25DE2EA8">
      <w:start w:val="1"/>
      <w:numFmt w:val="bullet"/>
      <w:lvlText w:val="-"/>
      <w:lvlJc w:val="left"/>
      <w:pPr>
        <w:ind w:left="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E22800C">
      <w:start w:val="1"/>
      <w:numFmt w:val="bullet"/>
      <w:lvlText w:val="o"/>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E0C8468">
      <w:start w:val="1"/>
      <w:numFmt w:val="bullet"/>
      <w:lvlText w:val="▪"/>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F3C7D2A">
      <w:start w:val="1"/>
      <w:numFmt w:val="bullet"/>
      <w:lvlText w:val="•"/>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6349900">
      <w:start w:val="1"/>
      <w:numFmt w:val="bullet"/>
      <w:lvlText w:val="o"/>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0A6B73A">
      <w:start w:val="1"/>
      <w:numFmt w:val="bullet"/>
      <w:lvlText w:val="▪"/>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A944C80">
      <w:start w:val="1"/>
      <w:numFmt w:val="bullet"/>
      <w:lvlText w:val="•"/>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AD06206">
      <w:start w:val="1"/>
      <w:numFmt w:val="bullet"/>
      <w:lvlText w:val="o"/>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584A62E">
      <w:start w:val="1"/>
      <w:numFmt w:val="bullet"/>
      <w:lvlText w:val="▪"/>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21434B73"/>
    <w:multiLevelType w:val="hybridMultilevel"/>
    <w:tmpl w:val="C7BE5F60"/>
    <w:lvl w:ilvl="0" w:tplc="6E1C992C">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C37087F"/>
    <w:multiLevelType w:val="hybridMultilevel"/>
    <w:tmpl w:val="F21832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CD937BF"/>
    <w:multiLevelType w:val="hybridMultilevel"/>
    <w:tmpl w:val="DB9692D6"/>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C616F46"/>
    <w:multiLevelType w:val="hybridMultilevel"/>
    <w:tmpl w:val="107CDC96"/>
    <w:lvl w:ilvl="0" w:tplc="95F2EC76">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50BA29D9"/>
    <w:multiLevelType w:val="hybridMultilevel"/>
    <w:tmpl w:val="901E3C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90B43F3"/>
    <w:multiLevelType w:val="hybridMultilevel"/>
    <w:tmpl w:val="2D461B6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47D66E7"/>
    <w:multiLevelType w:val="hybridMultilevel"/>
    <w:tmpl w:val="EB5009F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79614EE3"/>
    <w:multiLevelType w:val="hybridMultilevel"/>
    <w:tmpl w:val="21A407A2"/>
    <w:lvl w:ilvl="0" w:tplc="D382B0B8">
      <w:start w:val="2"/>
      <w:numFmt w:val="decimal"/>
      <w:lvlText w:val="%1."/>
      <w:lvlJc w:val="left"/>
      <w:pPr>
        <w:ind w:left="720" w:hanging="360"/>
      </w:pPr>
      <w:rPr>
        <w:rFonts w:ascii="Times New Roman" w:eastAsia="Calibri" w:hAnsi="Times New Roman" w:cs="Times New Roman"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9A046FE"/>
    <w:multiLevelType w:val="hybridMultilevel"/>
    <w:tmpl w:val="B4523DF4"/>
    <w:lvl w:ilvl="0" w:tplc="7BA02400">
      <w:start w:val="6"/>
      <w:numFmt w:val="bullet"/>
      <w:lvlText w:val="-"/>
      <w:lvlJc w:val="left"/>
      <w:pPr>
        <w:ind w:left="720" w:hanging="360"/>
      </w:pPr>
      <w:rPr>
        <w:rFonts w:ascii="Times New Roman" w:eastAsia="Calibr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B7A4C50"/>
    <w:multiLevelType w:val="hybridMultilevel"/>
    <w:tmpl w:val="901E3C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9"/>
  </w:num>
  <w:num w:numId="3">
    <w:abstractNumId w:val="3"/>
  </w:num>
  <w:num w:numId="4">
    <w:abstractNumId w:val="12"/>
  </w:num>
  <w:num w:numId="5">
    <w:abstractNumId w:val="8"/>
  </w:num>
  <w:num w:numId="6">
    <w:abstractNumId w:val="14"/>
  </w:num>
  <w:num w:numId="7">
    <w:abstractNumId w:val="6"/>
  </w:num>
  <w:num w:numId="8">
    <w:abstractNumId w:val="13"/>
  </w:num>
  <w:num w:numId="9">
    <w:abstractNumId w:val="2"/>
  </w:num>
  <w:num w:numId="10">
    <w:abstractNumId w:val="10"/>
  </w:num>
  <w:num w:numId="11">
    <w:abstractNumId w:val="1"/>
  </w:num>
  <w:num w:numId="12">
    <w:abstractNumId w:val="7"/>
  </w:num>
  <w:num w:numId="13">
    <w:abstractNumId w:val="0"/>
  </w:num>
  <w:num w:numId="14">
    <w:abstractNumId w:val="5"/>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0C2B"/>
    <w:rsid w:val="000006FC"/>
    <w:rsid w:val="0000280C"/>
    <w:rsid w:val="00003F4E"/>
    <w:rsid w:val="000222ED"/>
    <w:rsid w:val="00025336"/>
    <w:rsid w:val="000402CB"/>
    <w:rsid w:val="0005238F"/>
    <w:rsid w:val="000A396C"/>
    <w:rsid w:val="000B1338"/>
    <w:rsid w:val="000D55D6"/>
    <w:rsid w:val="000D74CA"/>
    <w:rsid w:val="000E0F1C"/>
    <w:rsid w:val="00101A60"/>
    <w:rsid w:val="001037EF"/>
    <w:rsid w:val="0012209C"/>
    <w:rsid w:val="00166025"/>
    <w:rsid w:val="001923AA"/>
    <w:rsid w:val="001A6578"/>
    <w:rsid w:val="001D253A"/>
    <w:rsid w:val="001D5CE9"/>
    <w:rsid w:val="001E2D84"/>
    <w:rsid w:val="00220090"/>
    <w:rsid w:val="0022657D"/>
    <w:rsid w:val="00235B75"/>
    <w:rsid w:val="00272A30"/>
    <w:rsid w:val="002762DA"/>
    <w:rsid w:val="002B2FFF"/>
    <w:rsid w:val="002D5C61"/>
    <w:rsid w:val="0030189C"/>
    <w:rsid w:val="00305E99"/>
    <w:rsid w:val="00306651"/>
    <w:rsid w:val="00357B0B"/>
    <w:rsid w:val="00396024"/>
    <w:rsid w:val="003B4BBB"/>
    <w:rsid w:val="003B58DC"/>
    <w:rsid w:val="003B7124"/>
    <w:rsid w:val="003D242E"/>
    <w:rsid w:val="003E4367"/>
    <w:rsid w:val="004010BF"/>
    <w:rsid w:val="00407671"/>
    <w:rsid w:val="00431AC1"/>
    <w:rsid w:val="00441096"/>
    <w:rsid w:val="00452556"/>
    <w:rsid w:val="00465E03"/>
    <w:rsid w:val="004A6701"/>
    <w:rsid w:val="004F5833"/>
    <w:rsid w:val="00514ED5"/>
    <w:rsid w:val="00560C2B"/>
    <w:rsid w:val="00563322"/>
    <w:rsid w:val="005649CC"/>
    <w:rsid w:val="005730E4"/>
    <w:rsid w:val="005A01A5"/>
    <w:rsid w:val="005A2992"/>
    <w:rsid w:val="005C0772"/>
    <w:rsid w:val="006150DB"/>
    <w:rsid w:val="006203D7"/>
    <w:rsid w:val="00646AC8"/>
    <w:rsid w:val="0065462D"/>
    <w:rsid w:val="00667A26"/>
    <w:rsid w:val="006D2151"/>
    <w:rsid w:val="006D5D1F"/>
    <w:rsid w:val="006D7008"/>
    <w:rsid w:val="006F488F"/>
    <w:rsid w:val="006F7DA3"/>
    <w:rsid w:val="00715A1C"/>
    <w:rsid w:val="007232A4"/>
    <w:rsid w:val="00731CB7"/>
    <w:rsid w:val="00733551"/>
    <w:rsid w:val="00743826"/>
    <w:rsid w:val="0074480A"/>
    <w:rsid w:val="00764E6F"/>
    <w:rsid w:val="0077682E"/>
    <w:rsid w:val="00797121"/>
    <w:rsid w:val="007B22AB"/>
    <w:rsid w:val="007B530D"/>
    <w:rsid w:val="007C164D"/>
    <w:rsid w:val="007C6CBB"/>
    <w:rsid w:val="007E6FB5"/>
    <w:rsid w:val="00823ADE"/>
    <w:rsid w:val="0083046F"/>
    <w:rsid w:val="008843B4"/>
    <w:rsid w:val="00887BD5"/>
    <w:rsid w:val="00894869"/>
    <w:rsid w:val="008952F1"/>
    <w:rsid w:val="008A3661"/>
    <w:rsid w:val="008A4C3C"/>
    <w:rsid w:val="008A5F22"/>
    <w:rsid w:val="00904346"/>
    <w:rsid w:val="0090789F"/>
    <w:rsid w:val="00943AF8"/>
    <w:rsid w:val="00947013"/>
    <w:rsid w:val="00964283"/>
    <w:rsid w:val="009A7215"/>
    <w:rsid w:val="009B284B"/>
    <w:rsid w:val="00A02766"/>
    <w:rsid w:val="00A04A2D"/>
    <w:rsid w:val="00A1196B"/>
    <w:rsid w:val="00A41DF6"/>
    <w:rsid w:val="00A81577"/>
    <w:rsid w:val="00AC31D4"/>
    <w:rsid w:val="00AC7CFE"/>
    <w:rsid w:val="00B1578D"/>
    <w:rsid w:val="00B23BC5"/>
    <w:rsid w:val="00B25927"/>
    <w:rsid w:val="00B35DF1"/>
    <w:rsid w:val="00B477B2"/>
    <w:rsid w:val="00B706AD"/>
    <w:rsid w:val="00B76AF3"/>
    <w:rsid w:val="00B8057B"/>
    <w:rsid w:val="00BC4E40"/>
    <w:rsid w:val="00BD1907"/>
    <w:rsid w:val="00C25D7E"/>
    <w:rsid w:val="00C51043"/>
    <w:rsid w:val="00C756C3"/>
    <w:rsid w:val="00C76CB9"/>
    <w:rsid w:val="00CF0CC1"/>
    <w:rsid w:val="00CF685A"/>
    <w:rsid w:val="00D17436"/>
    <w:rsid w:val="00D45809"/>
    <w:rsid w:val="00D5083F"/>
    <w:rsid w:val="00D61C13"/>
    <w:rsid w:val="00D62FF0"/>
    <w:rsid w:val="00D77678"/>
    <w:rsid w:val="00DA6462"/>
    <w:rsid w:val="00DC5F5E"/>
    <w:rsid w:val="00DD15FF"/>
    <w:rsid w:val="00DF0E69"/>
    <w:rsid w:val="00E47E96"/>
    <w:rsid w:val="00E564EC"/>
    <w:rsid w:val="00E7497E"/>
    <w:rsid w:val="00EA0395"/>
    <w:rsid w:val="00EB096F"/>
    <w:rsid w:val="00EC7883"/>
    <w:rsid w:val="00ED669C"/>
    <w:rsid w:val="00F12FDF"/>
    <w:rsid w:val="00F1517D"/>
    <w:rsid w:val="00F61F4B"/>
    <w:rsid w:val="00F77699"/>
    <w:rsid w:val="00FC29A9"/>
    <w:rsid w:val="00FC7327"/>
    <w:rsid w:val="00FD16D2"/>
    <w:rsid w:val="00FD2A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D71C61"/>
  <w15:docId w15:val="{A985135A-515D-409E-9B36-E064F689C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description">
    <w:name w:val="footnote description"/>
    <w:next w:val="Normal"/>
    <w:link w:val="footnotedescriptionChar"/>
    <w:hidden/>
    <w:pPr>
      <w:spacing w:after="0"/>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footnotemark">
    <w:name w:val="footnote mark"/>
    <w:hidden/>
    <w:rPr>
      <w:rFonts w:ascii="Times New Roman" w:eastAsia="Times New Roman" w:hAnsi="Times New Roman" w:cs="Times New Roman"/>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E47E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7E96"/>
    <w:rPr>
      <w:rFonts w:ascii="Segoe UI" w:eastAsia="Calibri" w:hAnsi="Segoe UI" w:cs="Segoe UI"/>
      <w:color w:val="000000"/>
      <w:sz w:val="18"/>
      <w:szCs w:val="18"/>
    </w:rPr>
  </w:style>
  <w:style w:type="character" w:styleId="CommentReference">
    <w:name w:val="annotation reference"/>
    <w:basedOn w:val="DefaultParagraphFont"/>
    <w:uiPriority w:val="99"/>
    <w:semiHidden/>
    <w:unhideWhenUsed/>
    <w:rsid w:val="00407671"/>
    <w:rPr>
      <w:sz w:val="16"/>
      <w:szCs w:val="16"/>
    </w:rPr>
  </w:style>
  <w:style w:type="paragraph" w:styleId="CommentText">
    <w:name w:val="annotation text"/>
    <w:basedOn w:val="Normal"/>
    <w:link w:val="CommentTextChar"/>
    <w:uiPriority w:val="99"/>
    <w:semiHidden/>
    <w:unhideWhenUsed/>
    <w:rsid w:val="00407671"/>
    <w:pPr>
      <w:spacing w:line="240" w:lineRule="auto"/>
    </w:pPr>
    <w:rPr>
      <w:sz w:val="20"/>
      <w:szCs w:val="20"/>
    </w:rPr>
  </w:style>
  <w:style w:type="character" w:customStyle="1" w:styleId="CommentTextChar">
    <w:name w:val="Comment Text Char"/>
    <w:basedOn w:val="DefaultParagraphFont"/>
    <w:link w:val="CommentText"/>
    <w:uiPriority w:val="99"/>
    <w:semiHidden/>
    <w:rsid w:val="00407671"/>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407671"/>
    <w:rPr>
      <w:b/>
      <w:bCs/>
    </w:rPr>
  </w:style>
  <w:style w:type="character" w:customStyle="1" w:styleId="CommentSubjectChar">
    <w:name w:val="Comment Subject Char"/>
    <w:basedOn w:val="CommentTextChar"/>
    <w:link w:val="CommentSubject"/>
    <w:uiPriority w:val="99"/>
    <w:semiHidden/>
    <w:rsid w:val="00407671"/>
    <w:rPr>
      <w:rFonts w:ascii="Calibri" w:eastAsia="Calibri" w:hAnsi="Calibri" w:cs="Calibri"/>
      <w:b/>
      <w:bCs/>
      <w:color w:val="000000"/>
      <w:sz w:val="20"/>
      <w:szCs w:val="20"/>
    </w:rPr>
  </w:style>
  <w:style w:type="paragraph" w:styleId="ListParagraph">
    <w:name w:val="List Paragraph"/>
    <w:aliases w:val="List Paragraph1,Numbered paragraph,Project Profile name,Paragraphe de liste1,Paragraphe de liste,Medium Grid 1 - Accent 21,List Paragraph (numbered (a)),Numbered List Paragraph,References,ReferencesCxSpLast,Table/Figure Heading,En tête 1"/>
    <w:basedOn w:val="Normal"/>
    <w:link w:val="ListParagraphChar"/>
    <w:uiPriority w:val="34"/>
    <w:qFormat/>
    <w:rsid w:val="007C164D"/>
    <w:pPr>
      <w:ind w:left="720"/>
      <w:contextualSpacing/>
    </w:pPr>
  </w:style>
  <w:style w:type="character" w:customStyle="1" w:styleId="ListParagraphChar">
    <w:name w:val="List Paragraph Char"/>
    <w:aliases w:val="List Paragraph1 Char,Numbered paragraph Char,Project Profile name Char,Paragraphe de liste1 Char,Paragraphe de liste Char,Medium Grid 1 - Accent 21 Char,List Paragraph (numbered (a)) Char,Numbered List Paragraph Char,References Char"/>
    <w:link w:val="ListParagraph"/>
    <w:uiPriority w:val="34"/>
    <w:qFormat/>
    <w:rsid w:val="002762DA"/>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4245122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customXml/item3.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9919</GEFID>
    <ProjectType xmlns="ceb00776-aa5c-4fc8-b6fe-5f035152e4b6">FSP</ProjectType>
    <GEFProjectID xmlns="ceb00776-aa5c-4fc8-b6fe-5f035152e4b6">70a26170-df7c-e811-8124-3863bb2e1360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Implementation of the SAP of the Dinaric Karst Aquifer System: Improving Groundwater Governance and Sustainability of Related Ecosystems </ProjectTitle>
    <TrustFundType xmlns="ceb00776-aa5c-4fc8-b6fe-5f035152e4b6">GET</TrustFundType>
    <TaxCatchAll xmlns="3e02667f-0271-471b-bd6e-11a2e16def1d"/>
    <DocumentTitle xmlns="ceb00776-aa5c-4fc8-b6fe-5f035152e4b6">5776 GEFSec Review sheet - response 18032020 final</DocumentTitle>
  </documentManagement>
</p:properties>
</file>

<file path=customXml/itemProps1.xml><?xml version="1.0" encoding="utf-8"?>
<ds:datastoreItem xmlns:ds="http://schemas.openxmlformats.org/officeDocument/2006/customXml" ds:itemID="{88C7FDC7-DAC5-43E3-87FE-F27BA46E0772}"/>
</file>

<file path=customXml/itemProps2.xml><?xml version="1.0" encoding="utf-8"?>
<ds:datastoreItem xmlns:ds="http://schemas.openxmlformats.org/officeDocument/2006/customXml" ds:itemID="{B18BC4D3-882E-40BC-8995-0FE0697093F2}"/>
</file>

<file path=customXml/itemProps3.xml><?xml version="1.0" encoding="utf-8"?>
<ds:datastoreItem xmlns:ds="http://schemas.openxmlformats.org/officeDocument/2006/customXml" ds:itemID="{4F0DE90E-1D87-4748-A70C-1E01691CC942}"/>
</file>

<file path=docProps/app.xml><?xml version="1.0" encoding="utf-8"?>
<Properties xmlns="http://schemas.openxmlformats.org/officeDocument/2006/extended-properties" xmlns:vt="http://schemas.openxmlformats.org/officeDocument/2006/docPropsVTypes">
  <Template>Normal.dotm</Template>
  <TotalTime>0</TotalTime>
  <Pages>10</Pages>
  <Words>1755</Words>
  <Characters>10010</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GEF Secretariat Review for FSPs and MSPs.April2008</vt:lpstr>
    </vt:vector>
  </TitlesOfParts>
  <Company/>
  <LinksUpToDate>false</LinksUpToDate>
  <CharactersWithSpaces>11742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GEF Secretariat Review for FSPs and MSPs.April2008</dc:title>
  <dc:subject/>
  <dc:creator>wb155260</dc:creator>
  <cp:keywords/>
  <cp:lastModifiedBy>Carline Jean-Louis</cp:lastModifiedBy>
  <cp:revision>2</cp:revision>
  <cp:lastPrinted>2019-07-04T15:49:00Z</cp:lastPrinted>
  <dcterms:created xsi:type="dcterms:W3CDTF">2020-03-19T19:47:00Z</dcterms:created>
  <dcterms:modified xsi:type="dcterms:W3CDTF">2020-03-19T19:47:00Z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